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84C48" w14:textId="77777777" w:rsidR="002D74B9" w:rsidRDefault="002D74B9" w:rsidP="002D74B9">
      <w:pPr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14:paraId="0BE51FD6" w14:textId="5F0D158C" w:rsidR="001139BF" w:rsidRDefault="001139BF" w:rsidP="002D74B9">
      <w:pPr>
        <w:spacing w:after="0"/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1139BF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Webinar: </w:t>
      </w:r>
      <w:r w:rsidR="002D74B9">
        <w:rPr>
          <w:rStyle w:val="Strong"/>
          <w:rFonts w:ascii="Times New Roman" w:hAnsi="Times New Roman" w:cs="Times New Roman"/>
          <w:color w:val="000000"/>
          <w:sz w:val="24"/>
          <w:szCs w:val="24"/>
        </w:rPr>
        <w:t>Evidence in Practice: Probiotics for preterm infants</w:t>
      </w:r>
    </w:p>
    <w:p w14:paraId="14008A9B" w14:textId="4B569B29" w:rsidR="002D74B9" w:rsidRDefault="002D74B9" w:rsidP="002D74B9">
      <w:pPr>
        <w:spacing w:after="0"/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>September 2020</w:t>
      </w:r>
    </w:p>
    <w:p w14:paraId="75CAA4D7" w14:textId="77777777" w:rsidR="002D74B9" w:rsidRDefault="002D74B9" w:rsidP="001139BF">
      <w:pPr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14:paraId="168CD42A" w14:textId="7B8343BD" w:rsidR="001139BF" w:rsidRDefault="001139BF" w:rsidP="001139BF">
      <w:pPr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>Included case</w:t>
      </w:r>
      <w:r w:rsidR="002D74B9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and additional materials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 w:rsidR="002D74B9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>live webinar:</w:t>
      </w:r>
    </w:p>
    <w:p w14:paraId="377B7DDF" w14:textId="69E03963" w:rsidR="002D74B9" w:rsidRDefault="002D74B9" w:rsidP="002D74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74B9">
        <w:rPr>
          <w:rFonts w:ascii="Times New Roman" w:hAnsi="Times New Roman" w:cs="Times New Roman"/>
          <w:sz w:val="24"/>
          <w:szCs w:val="24"/>
        </w:rPr>
        <w:t xml:space="preserve">Morgan RL, et al. Probiotics Reduce Mortality and Morbidity in Preterm, Low-Birth-Weight Infants: A Systematic Review and Network Meta-analysis of Randomized Trials. Gastroenterology. 2020;159(2):467-80). </w:t>
      </w:r>
    </w:p>
    <w:p w14:paraId="5A068B3E" w14:textId="77777777" w:rsidR="002D74B9" w:rsidRPr="002D74B9" w:rsidRDefault="002D74B9" w:rsidP="002D74B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798A72F" w14:textId="4818A22A" w:rsidR="002D74B9" w:rsidRPr="002D74B9" w:rsidRDefault="002D74B9" w:rsidP="002D74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74B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Deshpande GC, Rao SC, Keil AD, </w:t>
      </w:r>
      <w:proofErr w:type="spellStart"/>
      <w:r w:rsidRPr="002D74B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Patole</w:t>
      </w:r>
      <w:proofErr w:type="spellEnd"/>
      <w:r w:rsidRPr="002D74B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SK. Evidence-based guidelines for use of probiotics in preterm neonates. </w:t>
      </w:r>
      <w:r w:rsidRPr="002D74B9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BMC Med</w:t>
      </w:r>
      <w:r w:rsidRPr="002D74B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gramStart"/>
      <w:r w:rsidRPr="002D74B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2011;9:92</w:t>
      </w:r>
      <w:proofErr w:type="gramEnd"/>
      <w:r w:rsidRPr="002D74B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Published 2011 Aug 2. doi:10.1186/1741-7015-9-92</w:t>
      </w:r>
    </w:p>
    <w:p w14:paraId="70C4DBA4" w14:textId="77777777" w:rsidR="002D74B9" w:rsidRPr="002D74B9" w:rsidRDefault="002D74B9" w:rsidP="002D74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11FA86" w14:textId="77777777" w:rsidR="002D74B9" w:rsidRPr="002D74B9" w:rsidRDefault="002D74B9" w:rsidP="002D74B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6528160" w14:textId="37B9B1A1" w:rsidR="002D74B9" w:rsidRPr="002D74B9" w:rsidRDefault="002D74B9" w:rsidP="002D74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74B9">
        <w:rPr>
          <w:rFonts w:ascii="Times New Roman" w:hAnsi="Times New Roman" w:cs="Times New Roman"/>
          <w:sz w:val="24"/>
          <w:szCs w:val="24"/>
        </w:rPr>
        <w:t xml:space="preserve">Keith Barrington’s blog: </w:t>
      </w:r>
      <w:hyperlink r:id="rId7" w:history="1">
        <w:r w:rsidRPr="002D74B9">
          <w:rPr>
            <w:rStyle w:val="Hyperlink"/>
            <w:rFonts w:ascii="Times New Roman" w:hAnsi="Times New Roman" w:cs="Times New Roman"/>
            <w:sz w:val="24"/>
            <w:szCs w:val="24"/>
          </w:rPr>
          <w:t>https://neonatalresearch.org/2020/08/24/probiotics-save-the-lives-or-preterm-infants-find-a-reliable-source/</w:t>
        </w:r>
      </w:hyperlink>
    </w:p>
    <w:p w14:paraId="20A3C5A5" w14:textId="3BCCB654" w:rsidR="001139BF" w:rsidRPr="001139BF" w:rsidRDefault="001139BF" w:rsidP="002D74B9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F896C19" w14:textId="77777777" w:rsidR="00CF24AF" w:rsidRPr="001139BF" w:rsidRDefault="002D74B9">
      <w:pPr>
        <w:rPr>
          <w:sz w:val="24"/>
          <w:szCs w:val="24"/>
        </w:rPr>
      </w:pPr>
    </w:p>
    <w:sectPr w:rsidR="00CF24AF" w:rsidRPr="001139B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FFC07" w14:textId="77777777" w:rsidR="001139BF" w:rsidRDefault="001139BF" w:rsidP="001139BF">
      <w:pPr>
        <w:spacing w:after="0" w:line="240" w:lineRule="auto"/>
      </w:pPr>
      <w:r>
        <w:separator/>
      </w:r>
    </w:p>
  </w:endnote>
  <w:endnote w:type="continuationSeparator" w:id="0">
    <w:p w14:paraId="6492B4F8" w14:textId="77777777" w:rsidR="001139BF" w:rsidRDefault="001139BF" w:rsidP="0011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5F2BA" w14:textId="77777777" w:rsidR="001139BF" w:rsidRDefault="001139BF" w:rsidP="001139BF">
      <w:pPr>
        <w:spacing w:after="0" w:line="240" w:lineRule="auto"/>
      </w:pPr>
      <w:r>
        <w:separator/>
      </w:r>
    </w:p>
  </w:footnote>
  <w:footnote w:type="continuationSeparator" w:id="0">
    <w:p w14:paraId="45FEE161" w14:textId="77777777" w:rsidR="001139BF" w:rsidRDefault="001139BF" w:rsidP="0011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819B0" w14:textId="040789B5" w:rsidR="001139BF" w:rsidRDefault="001139BF">
    <w:pPr>
      <w:pStyle w:val="Header"/>
    </w:pPr>
    <w:r>
      <w:rPr>
        <w:rFonts w:ascii="Source Sans Pro SemiBold" w:hAnsi="Source Sans Pro SemiBold"/>
        <w:noProof/>
        <w:color w:val="44546A" w:themeColor="text2"/>
      </w:rPr>
      <w:drawing>
        <wp:anchor distT="0" distB="0" distL="114300" distR="114300" simplePos="0" relativeHeight="251659264" behindDoc="0" locked="0" layoutInCell="1" allowOverlap="1" wp14:anchorId="303AA80A" wp14:editId="0EEA0CBD">
          <wp:simplePos x="0" y="0"/>
          <wp:positionH relativeFrom="margin">
            <wp:align>left</wp:align>
          </wp:positionH>
          <wp:positionV relativeFrom="topMargin">
            <wp:posOffset>161925</wp:posOffset>
          </wp:positionV>
          <wp:extent cx="1554480" cy="530352"/>
          <wp:effectExtent l="0" t="0" r="7620" b="317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30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52D01"/>
    <w:multiLevelType w:val="hybridMultilevel"/>
    <w:tmpl w:val="7D26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B1B90"/>
    <w:multiLevelType w:val="hybridMultilevel"/>
    <w:tmpl w:val="42E6E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27096"/>
    <w:multiLevelType w:val="hybridMultilevel"/>
    <w:tmpl w:val="4A9E06E4"/>
    <w:lvl w:ilvl="0" w:tplc="51884DC0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0904B5"/>
    <w:multiLevelType w:val="hybridMultilevel"/>
    <w:tmpl w:val="9A923A5A"/>
    <w:lvl w:ilvl="0" w:tplc="0728E44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BF"/>
    <w:rsid w:val="001139BF"/>
    <w:rsid w:val="002D74B9"/>
    <w:rsid w:val="00594D1D"/>
    <w:rsid w:val="00710761"/>
    <w:rsid w:val="009151C9"/>
    <w:rsid w:val="00BC0936"/>
    <w:rsid w:val="00EC0BA9"/>
    <w:rsid w:val="00FA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0BEC"/>
  <w15:chartTrackingRefBased/>
  <w15:docId w15:val="{20100F89-CAF0-41BF-A2D6-7173DB0F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39B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39BF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13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9BF"/>
  </w:style>
  <w:style w:type="paragraph" w:styleId="Footer">
    <w:name w:val="footer"/>
    <w:basedOn w:val="Normal"/>
    <w:link w:val="FooterChar"/>
    <w:uiPriority w:val="99"/>
    <w:unhideWhenUsed/>
    <w:rsid w:val="00113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9BF"/>
  </w:style>
  <w:style w:type="character" w:styleId="Strong">
    <w:name w:val="Strong"/>
    <w:basedOn w:val="DefaultParagraphFont"/>
    <w:uiPriority w:val="22"/>
    <w:qFormat/>
    <w:rsid w:val="00113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6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eonatalresearch.org/2020/08/24/probiotics-save-the-lives-or-preterm-infants-find-a-reliable-sour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Ovelman</dc:creator>
  <cp:keywords/>
  <dc:description/>
  <cp:lastModifiedBy>Clare LaFrance</cp:lastModifiedBy>
  <cp:revision>3</cp:revision>
  <dcterms:created xsi:type="dcterms:W3CDTF">2020-09-15T18:14:00Z</dcterms:created>
  <dcterms:modified xsi:type="dcterms:W3CDTF">2020-09-15T18:21:00Z</dcterms:modified>
</cp:coreProperties>
</file>