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AFAFA"/>
        <w:tblCellMar>
          <w:left w:w="0" w:type="dxa"/>
          <w:right w:w="0" w:type="dxa"/>
        </w:tblCellMar>
        <w:tblLook w:val="04A0" w:firstRow="1" w:lastRow="0" w:firstColumn="1" w:lastColumn="0" w:noHBand="0" w:noVBand="1"/>
      </w:tblPr>
      <w:tblGrid>
        <w:gridCol w:w="9360"/>
      </w:tblGrid>
      <w:tr w:rsidR="00C0394A" w:rsidRPr="00C0394A" w:rsidTr="00C0394A">
        <w:tc>
          <w:tcPr>
            <w:tcW w:w="0" w:type="auto"/>
            <w:tcBorders>
              <w:top w:val="nil"/>
              <w:bottom w:val="nil"/>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after="0" w:line="270" w:lineRule="atLeast"/>
                          <w:rPr>
                            <w:rFonts w:ascii="Helvetica" w:eastAsia="Times New Roman" w:hAnsi="Helvetica" w:cs="Helvetica"/>
                            <w:color w:val="FFFFFF"/>
                            <w:sz w:val="18"/>
                            <w:szCs w:val="18"/>
                          </w:rPr>
                        </w:pPr>
                        <w:r w:rsidRPr="00C0394A">
                          <w:rPr>
                            <w:rFonts w:ascii="Helvetica" w:eastAsia="Times New Roman" w:hAnsi="Helvetica" w:cs="Helvetica"/>
                            <w:color w:val="F0F8FF"/>
                            <w:sz w:val="45"/>
                            <w:szCs w:val="45"/>
                          </w:rPr>
                          <w:t>What's new from Cochrane Neonatal</w:t>
                        </w:r>
                      </w:p>
                      <w:p w:rsidR="00C0394A" w:rsidRPr="00C0394A" w:rsidRDefault="00C0394A" w:rsidP="00C0394A">
                        <w:pPr>
                          <w:spacing w:after="0" w:line="270" w:lineRule="atLeast"/>
                          <w:jc w:val="center"/>
                          <w:rPr>
                            <w:rFonts w:ascii="Helvetica" w:eastAsia="Times New Roman" w:hAnsi="Helvetica" w:cs="Helvetica"/>
                            <w:color w:val="FFFFFF"/>
                            <w:sz w:val="18"/>
                            <w:szCs w:val="18"/>
                          </w:rPr>
                        </w:pPr>
                        <w:r w:rsidRPr="00C0394A">
                          <w:rPr>
                            <w:rFonts w:ascii="Helvetica" w:eastAsia="Times New Roman" w:hAnsi="Helvetica" w:cs="Helvetica"/>
                            <w:color w:val="FFFFFF"/>
                            <w:sz w:val="18"/>
                            <w:szCs w:val="18"/>
                          </w:rPr>
                          <w:t> </w:t>
                        </w:r>
                      </w:p>
                      <w:p w:rsidR="00C0394A" w:rsidRPr="00C0394A" w:rsidRDefault="00C0394A" w:rsidP="00C0394A">
                        <w:pPr>
                          <w:spacing w:after="0" w:line="270" w:lineRule="atLeast"/>
                          <w:rPr>
                            <w:rFonts w:ascii="Helvetica" w:eastAsia="Times New Roman" w:hAnsi="Helvetica" w:cs="Helvetica"/>
                            <w:color w:val="FFFFFF"/>
                            <w:sz w:val="18"/>
                            <w:szCs w:val="18"/>
                          </w:rPr>
                        </w:pPr>
                        <w:r w:rsidRPr="00C0394A">
                          <w:rPr>
                            <w:rFonts w:ascii="Helvetica" w:eastAsia="Times New Roman" w:hAnsi="Helvetica" w:cs="Helvetica"/>
                            <w:color w:val="FFFFFF"/>
                            <w:sz w:val="27"/>
                            <w:szCs w:val="27"/>
                          </w:rPr>
                          <w:t>September 2018</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color w:val="000000"/>
                <w:sz w:val="27"/>
                <w:szCs w:val="27"/>
              </w:rPr>
            </w:pPr>
          </w:p>
        </w:tc>
      </w:tr>
      <w:tr w:rsidR="00C0394A" w:rsidRPr="00C0394A" w:rsidTr="00C0394A">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C0394A" w:rsidRPr="00C0394A">
                    <w:tc>
                      <w:tcPr>
                        <w:tcW w:w="0" w:type="auto"/>
                        <w:tcMar>
                          <w:top w:w="0" w:type="dxa"/>
                          <w:left w:w="135" w:type="dxa"/>
                          <w:bottom w:w="0" w:type="dxa"/>
                          <w:right w:w="135" w:type="dxa"/>
                        </w:tcMar>
                        <w:hideMark/>
                      </w:tcPr>
                      <w:p w:rsidR="00C0394A" w:rsidRPr="00C0394A" w:rsidRDefault="00C0394A" w:rsidP="00C0394A">
                        <w:pPr>
                          <w:spacing w:after="0" w:line="240" w:lineRule="auto"/>
                          <w:jc w:val="center"/>
                          <w:rPr>
                            <w:rFonts w:ascii="Times New Roman" w:eastAsia="Times New Roman" w:hAnsi="Times New Roman" w:cs="Times New Roman"/>
                            <w:sz w:val="24"/>
                            <w:szCs w:val="24"/>
                          </w:rPr>
                        </w:pPr>
                        <w:r w:rsidRPr="00C0394A">
                          <w:rPr>
                            <w:rFonts w:ascii="Times New Roman" w:eastAsia="Times New Roman" w:hAnsi="Times New Roman" w:cs="Times New Roman"/>
                            <w:noProof/>
                            <w:sz w:val="24"/>
                            <w:szCs w:val="24"/>
                          </w:rPr>
                          <w:drawing>
                            <wp:inline distT="0" distB="0" distL="0" distR="0">
                              <wp:extent cx="5372100" cy="1724025"/>
                              <wp:effectExtent l="0" t="0" r="0" b="9525"/>
                              <wp:docPr id="3" name="Picture 3" descr="https://gallery.mailchimp.com/234c869138e62bc49d96d140a/images/e5fcc944-c9ea-429f-bdfe-bfd7bc9c4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234c869138e62bc49d96d140a/images/e5fcc944-c9ea-429f-bdfe-bfd7bc9c415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724025"/>
                                      </a:xfrm>
                                      <a:prstGeom prst="rect">
                                        <a:avLst/>
                                      </a:prstGeom>
                                      <a:noFill/>
                                      <a:ln>
                                        <a:noFill/>
                                      </a:ln>
                                    </pic:spPr>
                                  </pic:pic>
                                </a:graphicData>
                              </a:graphic>
                            </wp:inline>
                          </w:drawing>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315" w:lineRule="atLeast"/>
                                <w:rPr>
                                  <w:rFonts w:ascii="Helvetica" w:eastAsia="Times New Roman" w:hAnsi="Helvetica" w:cs="Helvetica"/>
                                  <w:color w:val="F2F2F2"/>
                                  <w:sz w:val="21"/>
                                  <w:szCs w:val="21"/>
                                </w:rPr>
                              </w:pPr>
                              <w:bookmarkStart w:id="0" w:name="Current_Status"/>
                              <w:bookmarkEnd w:id="0"/>
                              <w:r w:rsidRPr="00C0394A">
                                <w:rPr>
                                  <w:rFonts w:ascii="Helvetica" w:eastAsia="Times New Roman" w:hAnsi="Helvetica" w:cs="Helvetica"/>
                                  <w:color w:val="F2F2F2"/>
                                  <w:sz w:val="33"/>
                                  <w:szCs w:val="33"/>
                                </w:rPr>
                                <w:t>New Cochrane Neonatal Staff</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29"/>
                  </w:tblGrid>
                  <w:tr w:rsidR="00C0394A" w:rsidRPr="00C0394A">
                    <w:tc>
                      <w:tcPr>
                        <w:tcW w:w="0" w:type="auto"/>
                        <w:tcMar>
                          <w:top w:w="0" w:type="dxa"/>
                          <w:left w:w="135" w:type="dxa"/>
                          <w:bottom w:w="135" w:type="dxa"/>
                          <w:right w:w="135" w:type="dxa"/>
                        </w:tcMar>
                        <w:hideMark/>
                      </w:tcPr>
                      <w:p w:rsidR="00C0394A" w:rsidRPr="00C0394A" w:rsidRDefault="00C0394A" w:rsidP="00C0394A">
                        <w:pPr>
                          <w:spacing w:after="0" w:line="240" w:lineRule="auto"/>
                          <w:jc w:val="center"/>
                          <w:rPr>
                            <w:rFonts w:ascii="Times New Roman" w:eastAsia="Times New Roman" w:hAnsi="Times New Roman" w:cs="Times New Roman"/>
                            <w:sz w:val="24"/>
                            <w:szCs w:val="24"/>
                          </w:rPr>
                        </w:pPr>
                        <w:r w:rsidRPr="00C0394A">
                          <w:rPr>
                            <w:rFonts w:ascii="Times New Roman" w:eastAsia="Times New Roman" w:hAnsi="Times New Roman" w:cs="Times New Roman"/>
                            <w:noProof/>
                            <w:sz w:val="24"/>
                            <w:szCs w:val="24"/>
                          </w:rPr>
                          <w:drawing>
                            <wp:inline distT="0" distB="0" distL="0" distR="0">
                              <wp:extent cx="5372100" cy="3571875"/>
                              <wp:effectExtent l="0" t="0" r="0" b="9525"/>
                              <wp:docPr id="2" name="Picture 2" descr="https://gallery.mailchimp.com/234c869138e62bc49d96d140a/images/a3cd4bd7-780d-457b-aab8-13d38f88ec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234c869138e62bc49d96d140a/images/a3cd4bd7-780d-457b-aab8-13d38f88ec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571875"/>
                                      </a:xfrm>
                                      <a:prstGeom prst="rect">
                                        <a:avLst/>
                                      </a:prstGeom>
                                      <a:noFill/>
                                      <a:ln>
                                        <a:noFill/>
                                      </a:ln>
                                    </pic:spPr>
                                  </pic:pic>
                                </a:graphicData>
                              </a:graphic>
                            </wp:inline>
                          </w:drawing>
                        </w:r>
                      </w:p>
                    </w:tc>
                  </w:tr>
                  <w:tr w:rsidR="00C0394A" w:rsidRPr="00C0394A">
                    <w:tc>
                      <w:tcPr>
                        <w:tcW w:w="8460" w:type="dxa"/>
                        <w:tcMar>
                          <w:top w:w="0" w:type="dxa"/>
                          <w:left w:w="135" w:type="dxa"/>
                          <w:bottom w:w="0" w:type="dxa"/>
                          <w:right w:w="135" w:type="dxa"/>
                        </w:tcMar>
                        <w:hideMark/>
                      </w:tcPr>
                      <w:p w:rsidR="00C0394A" w:rsidRPr="00C0394A" w:rsidRDefault="00C0394A" w:rsidP="00C0394A">
                        <w:pPr>
                          <w:spacing w:after="0" w:line="360" w:lineRule="atLeast"/>
                          <w:rPr>
                            <w:rFonts w:ascii="Helvetica" w:eastAsia="Times New Roman" w:hAnsi="Helvetica" w:cs="Helvetica"/>
                            <w:color w:val="202020"/>
                            <w:sz w:val="24"/>
                            <w:szCs w:val="24"/>
                          </w:rPr>
                        </w:pPr>
                        <w:r w:rsidRPr="00C0394A">
                          <w:rPr>
                            <w:rFonts w:ascii="Helvetica" w:eastAsia="Times New Roman" w:hAnsi="Helvetica" w:cs="Helvetica"/>
                            <w:color w:val="202020"/>
                            <w:sz w:val="24"/>
                            <w:szCs w:val="24"/>
                          </w:rPr>
                          <w:t xml:space="preserve">The change of seasons </w:t>
                        </w:r>
                        <w:proofErr w:type="gramStart"/>
                        <w:r w:rsidRPr="00C0394A">
                          <w:rPr>
                            <w:rFonts w:ascii="Helvetica" w:eastAsia="Times New Roman" w:hAnsi="Helvetica" w:cs="Helvetica"/>
                            <w:color w:val="202020"/>
                            <w:sz w:val="24"/>
                            <w:szCs w:val="24"/>
                          </w:rPr>
                          <w:t>are</w:t>
                        </w:r>
                        <w:proofErr w:type="gramEnd"/>
                        <w:r w:rsidRPr="00C0394A">
                          <w:rPr>
                            <w:rFonts w:ascii="Helvetica" w:eastAsia="Times New Roman" w:hAnsi="Helvetica" w:cs="Helvetica"/>
                            <w:color w:val="202020"/>
                            <w:sz w:val="24"/>
                            <w:szCs w:val="24"/>
                          </w:rPr>
                          <w:t xml:space="preserve"> bringing with them some changes in our staff at Cochrane Neonatal.</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First, we will be saying a goodbye and thank you to Jenn Dodge (Spano), who has been helping many of you with your literature searches and offering other supports to you as you write your protocols and reviews. Jenn will certainly be missed.</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 xml:space="preserve">We have decided to restructure our team in response to our new funding scheme. We will be welcoming two new, part-time members to our staff. Caitlin O’Connell will be joining us as the assistant Managing Editor. Caitlin has a background in health care, quality improvement and data analysis. She is currently working on her </w:t>
                        </w:r>
                        <w:proofErr w:type="gramStart"/>
                        <w:r w:rsidRPr="00C0394A">
                          <w:rPr>
                            <w:rFonts w:ascii="Helvetica" w:eastAsia="Times New Roman" w:hAnsi="Helvetica" w:cs="Helvetica"/>
                            <w:color w:val="202020"/>
                            <w:sz w:val="24"/>
                            <w:szCs w:val="24"/>
                          </w:rPr>
                          <w:t>Masters of Public Health</w:t>
                        </w:r>
                        <w:proofErr w:type="gramEnd"/>
                        <w:r w:rsidRPr="00C0394A">
                          <w:rPr>
                            <w:rFonts w:ascii="Helvetica" w:eastAsia="Times New Roman" w:hAnsi="Helvetica" w:cs="Helvetica"/>
                            <w:color w:val="202020"/>
                            <w:sz w:val="24"/>
                            <w:szCs w:val="24"/>
                          </w:rPr>
                          <w:t xml:space="preserve"> at the University of Vermont. Caitlin will be assisting both the Managing Editor and the Information Specialist, as such she will be the new point person for general queries.</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Carol Friesen will be joining us as the Information Specialist. Carol is a Medical Librarian and has been working for the last two years as a Metadata Specialist on the Cochrane Linked Data project. Since Carol will also be working with us part-time, she will be designing searches for high priority reviews and peer reviewing searches for reviews not categorized as high priority.</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What do these changes mean for authors? Who to contact and when?</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For new titles and editorial questions, contact Managing Editor, Colleen Ovelman, </w:t>
                        </w:r>
                        <w:hyperlink r:id="rId7" w:history="1">
                          <w:r w:rsidRPr="00C0394A">
                            <w:rPr>
                              <w:rFonts w:ascii="Helvetica" w:eastAsia="Times New Roman" w:hAnsi="Helvetica" w:cs="Helvetica"/>
                              <w:color w:val="2BAADF"/>
                              <w:sz w:val="24"/>
                              <w:szCs w:val="24"/>
                              <w:u w:val="single"/>
                            </w:rPr>
                            <w:t>colleen.ovelman@uvm.edu</w:t>
                          </w:r>
                        </w:hyperlink>
                        <w:r w:rsidRPr="00C0394A">
                          <w:rPr>
                            <w:rFonts w:ascii="Helvetica" w:eastAsia="Times New Roman" w:hAnsi="Helvetica" w:cs="Helvetica"/>
                            <w:color w:val="202020"/>
                            <w:sz w:val="24"/>
                            <w:szCs w:val="24"/>
                          </w:rPr>
                          <w:t>.</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For general author support and queries about literature searches, contact Caitlin, </w:t>
                        </w:r>
                        <w:hyperlink r:id="rId8" w:history="1">
                          <w:r w:rsidRPr="00C0394A">
                            <w:rPr>
                              <w:rFonts w:ascii="Helvetica" w:eastAsia="Times New Roman" w:hAnsi="Helvetica" w:cs="Helvetica"/>
                              <w:color w:val="2BAADF"/>
                              <w:sz w:val="24"/>
                              <w:szCs w:val="24"/>
                              <w:u w:val="single"/>
                            </w:rPr>
                            <w:t>cdoconne@uvm.edu</w:t>
                          </w:r>
                        </w:hyperlink>
                        <w:r w:rsidRPr="00C0394A">
                          <w:rPr>
                            <w:rFonts w:ascii="Helvetica" w:eastAsia="Times New Roman" w:hAnsi="Helvetica" w:cs="Helvetica"/>
                            <w:color w:val="202020"/>
                            <w:sz w:val="24"/>
                            <w:szCs w:val="24"/>
                          </w:rPr>
                          <w:t> (searches will be performed by Carol Friesen based upon editorial priorities).</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315" w:lineRule="atLeast"/>
                                <w:rPr>
                                  <w:rFonts w:ascii="Helvetica" w:eastAsia="Times New Roman" w:hAnsi="Helvetica" w:cs="Helvetica"/>
                                  <w:color w:val="F2F2F2"/>
                                  <w:sz w:val="21"/>
                                  <w:szCs w:val="21"/>
                                </w:rPr>
                              </w:pPr>
                              <w:bookmarkStart w:id="1" w:name="New_Cochrane_Neonatal_Editor"/>
                              <w:bookmarkEnd w:id="1"/>
                              <w:r w:rsidRPr="00C0394A">
                                <w:rPr>
                                  <w:rFonts w:ascii="Calibri" w:eastAsia="Times New Roman" w:hAnsi="Calibri" w:cs="Helvetica"/>
                                  <w:b/>
                                  <w:bCs/>
                                  <w:color w:val="F2F2F2"/>
                                  <w:sz w:val="36"/>
                                  <w:szCs w:val="36"/>
                                </w:rPr>
                                <w:t>New Cochrane Neonatal Editor</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9090"/>
                  </w:tblGrid>
                  <w:tr w:rsidR="00C0394A" w:rsidRPr="00C0394A">
                    <w:tc>
                      <w:tcPr>
                        <w:tcW w:w="0" w:type="auto"/>
                        <w:tcMar>
                          <w:top w:w="0" w:type="dxa"/>
                          <w:left w:w="135" w:type="dxa"/>
                          <w:bottom w:w="0" w:type="dxa"/>
                          <w:right w:w="135" w:type="dxa"/>
                        </w:tcMar>
                        <w:hideMark/>
                      </w:tcPr>
                      <w:tbl>
                        <w:tblPr>
                          <w:tblpPr w:leftFromText="45" w:rightFromText="45" w:vertAnchor="text"/>
                          <w:tblW w:w="1980" w:type="dxa"/>
                          <w:tblCellMar>
                            <w:left w:w="0" w:type="dxa"/>
                            <w:right w:w="0" w:type="dxa"/>
                          </w:tblCellMar>
                          <w:tblLook w:val="04A0" w:firstRow="1" w:lastRow="0" w:firstColumn="1" w:lastColumn="0" w:noHBand="0" w:noVBand="1"/>
                        </w:tblPr>
                        <w:tblGrid>
                          <w:gridCol w:w="1980"/>
                        </w:tblGrid>
                        <w:tr w:rsidR="00C0394A" w:rsidRPr="00C0394A">
                          <w:tc>
                            <w:tcPr>
                              <w:tcW w:w="0" w:type="auto"/>
                              <w:hideMark/>
                            </w:tcPr>
                            <w:p w:rsidR="00C0394A" w:rsidRPr="00C0394A" w:rsidRDefault="00C0394A" w:rsidP="00C0394A">
                              <w:pPr>
                                <w:spacing w:after="0" w:line="240" w:lineRule="auto"/>
                                <w:jc w:val="center"/>
                                <w:rPr>
                                  <w:rFonts w:ascii="Times New Roman" w:eastAsia="Times New Roman" w:hAnsi="Times New Roman" w:cs="Times New Roman"/>
                                  <w:sz w:val="24"/>
                                  <w:szCs w:val="24"/>
                                </w:rPr>
                              </w:pPr>
                              <w:r w:rsidRPr="00C0394A">
                                <w:rPr>
                                  <w:rFonts w:ascii="Times New Roman" w:eastAsia="Times New Roman" w:hAnsi="Times New Roman" w:cs="Times New Roman"/>
                                  <w:noProof/>
                                  <w:color w:val="0000FF"/>
                                  <w:sz w:val="24"/>
                                  <w:szCs w:val="24"/>
                                </w:rPr>
                                <w:drawing>
                                  <wp:inline distT="0" distB="0" distL="0" distR="0">
                                    <wp:extent cx="1257300" cy="1428750"/>
                                    <wp:effectExtent l="0" t="0" r="0" b="0"/>
                                    <wp:docPr id="1" name="Picture 1" descr="https://gallery.mailchimp.com/234c869138e62bc49d96d140a/images/4445cf93-fb80-4e3f-b271-bbee3feca929.jpg">
                                      <a:hlinkClick xmlns:a="http://schemas.openxmlformats.org/drawingml/2006/main" r:id="rId9"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234c869138e62bc49d96d140a/images/4445cf93-fb80-4e3f-b271-bbee3feca929.jpg">
                                              <a:hlinkClick r:id="rId9" tgtFrame="&quot;_blank&quot;" tooltip="&quo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428750"/>
                                            </a:xfrm>
                                            <a:prstGeom prst="rect">
                                              <a:avLst/>
                                            </a:prstGeom>
                                            <a:noFill/>
                                            <a:ln>
                                              <a:noFill/>
                                            </a:ln>
                                          </pic:spPr>
                                        </pic:pic>
                                      </a:graphicData>
                                    </a:graphic>
                                  </wp:inline>
                                </w:drawing>
                              </w:r>
                            </w:p>
                          </w:tc>
                        </w:tr>
                      </w:tbl>
                      <w:tbl>
                        <w:tblPr>
                          <w:tblpPr w:leftFromText="45" w:rightFromText="45" w:vertAnchor="text" w:tblpXSpec="right" w:tblpYSpec="center"/>
                          <w:tblW w:w="5940" w:type="dxa"/>
                          <w:tblCellMar>
                            <w:left w:w="0" w:type="dxa"/>
                            <w:right w:w="0" w:type="dxa"/>
                          </w:tblCellMar>
                          <w:tblLook w:val="04A0" w:firstRow="1" w:lastRow="0" w:firstColumn="1" w:lastColumn="0" w:noHBand="0" w:noVBand="1"/>
                        </w:tblPr>
                        <w:tblGrid>
                          <w:gridCol w:w="5940"/>
                        </w:tblGrid>
                        <w:tr w:rsidR="00C0394A" w:rsidRPr="00C0394A">
                          <w:tc>
                            <w:tcPr>
                              <w:tcW w:w="0" w:type="auto"/>
                              <w:hideMark/>
                            </w:tcPr>
                            <w:p w:rsidR="00C0394A" w:rsidRPr="00C0394A" w:rsidRDefault="00C0394A" w:rsidP="00C0394A">
                              <w:pPr>
                                <w:spacing w:after="0" w:line="360" w:lineRule="atLeast"/>
                                <w:rPr>
                                  <w:rFonts w:ascii="Helvetica" w:eastAsia="Times New Roman" w:hAnsi="Helvetica" w:cs="Helvetica"/>
                                  <w:color w:val="202020"/>
                                  <w:sz w:val="24"/>
                                  <w:szCs w:val="24"/>
                                </w:rPr>
                              </w:pPr>
                              <w:r w:rsidRPr="00C0394A">
                                <w:rPr>
                                  <w:rFonts w:ascii="Helvetica" w:eastAsia="Times New Roman" w:hAnsi="Helvetica" w:cs="Helvetica"/>
                                  <w:color w:val="202020"/>
                                  <w:sz w:val="24"/>
                                  <w:szCs w:val="24"/>
                                </w:rPr>
                                <w:t xml:space="preserve">We are pleased to welcome Charles </w:t>
                              </w:r>
                              <w:proofErr w:type="spellStart"/>
                              <w:r w:rsidRPr="00C0394A">
                                <w:rPr>
                                  <w:rFonts w:ascii="Helvetica" w:eastAsia="Times New Roman" w:hAnsi="Helvetica" w:cs="Helvetica"/>
                                  <w:color w:val="202020"/>
                                  <w:sz w:val="24"/>
                                  <w:szCs w:val="24"/>
                                </w:rPr>
                                <w:t>Okwundu</w:t>
                              </w:r>
                              <w:proofErr w:type="spellEnd"/>
                              <w:r w:rsidRPr="00C0394A">
                                <w:rPr>
                                  <w:rFonts w:ascii="Helvetica" w:eastAsia="Times New Roman" w:hAnsi="Helvetica" w:cs="Helvetica"/>
                                  <w:color w:val="202020"/>
                                  <w:sz w:val="24"/>
                                  <w:szCs w:val="24"/>
                                </w:rPr>
                                <w:t xml:space="preserve"> as the newest member of the Cochrane Neonatal Editorial Team. Charles works at the Center for Evidence-Based Health Care in the Faculty of Medicine and Health Sciences at Stellenbosch University, Cape Town, South Africa.</w:t>
                              </w:r>
                              <w:r w:rsidRPr="00C0394A">
                                <w:rPr>
                                  <w:rFonts w:ascii="Helvetica" w:eastAsia="Times New Roman" w:hAnsi="Helvetica" w:cs="Helvetica"/>
                                  <w:color w:val="202020"/>
                                  <w:sz w:val="24"/>
                                  <w:szCs w:val="24"/>
                                </w:rPr>
                                <w:br/>
                                <w:t> </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315" w:lineRule="atLeast"/>
                                <w:rPr>
                                  <w:rFonts w:ascii="Helvetica" w:eastAsia="Times New Roman" w:hAnsi="Helvetica" w:cs="Helvetica"/>
                                  <w:color w:val="F2F2F2"/>
                                  <w:sz w:val="21"/>
                                  <w:szCs w:val="21"/>
                                </w:rPr>
                              </w:pPr>
                              <w:bookmarkStart w:id="2" w:name="New_title_submission_process"/>
                              <w:bookmarkEnd w:id="2"/>
                              <w:r w:rsidRPr="00C0394A">
                                <w:rPr>
                                  <w:rFonts w:ascii="Calibri" w:eastAsia="Times New Roman" w:hAnsi="Calibri" w:cs="Helvetica"/>
                                  <w:b/>
                                  <w:bCs/>
                                  <w:color w:val="F2F2F2"/>
                                  <w:sz w:val="36"/>
                                  <w:szCs w:val="36"/>
                                </w:rPr>
                                <w:t>New Title Submission Process</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after="0" w:line="360" w:lineRule="atLeast"/>
                          <w:rPr>
                            <w:rFonts w:ascii="Helvetica" w:eastAsia="Times New Roman" w:hAnsi="Helvetica" w:cs="Helvetica"/>
                            <w:color w:val="202020"/>
                            <w:sz w:val="24"/>
                            <w:szCs w:val="24"/>
                          </w:rPr>
                        </w:pPr>
                        <w:r w:rsidRPr="00C0394A">
                          <w:rPr>
                            <w:rFonts w:ascii="Helvetica" w:eastAsia="Times New Roman" w:hAnsi="Helvetica" w:cs="Helvetica"/>
                            <w:color w:val="202020"/>
                            <w:sz w:val="24"/>
                            <w:szCs w:val="24"/>
                          </w:rPr>
                          <w:t>As our funding model has changed, our capacity for the creation of new titles has also changed. We will now be batching title requests and considering these with our full editorial staff quarterly. Our next new title review will take place in October 2018.</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405" w:lineRule="atLeast"/>
                                <w:rPr>
                                  <w:rFonts w:ascii="Helvetica" w:eastAsia="Times New Roman" w:hAnsi="Helvetica" w:cs="Helvetica"/>
                                  <w:color w:val="F2F2F2"/>
                                  <w:sz w:val="27"/>
                                  <w:szCs w:val="27"/>
                                </w:rPr>
                              </w:pPr>
                              <w:bookmarkStart w:id="3" w:name="New_dissemination_strategies"/>
                              <w:bookmarkEnd w:id="3"/>
                              <w:r w:rsidRPr="00C0394A">
                                <w:rPr>
                                  <w:rFonts w:ascii="Calibri" w:eastAsia="Times New Roman" w:hAnsi="Calibri" w:cs="Helvetica"/>
                                  <w:b/>
                                  <w:bCs/>
                                  <w:color w:val="F2F2F2"/>
                                  <w:sz w:val="33"/>
                                  <w:szCs w:val="33"/>
                                </w:rPr>
                                <w:t>New Dissemination Strategies</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after="0" w:line="360" w:lineRule="atLeast"/>
                          <w:rPr>
                            <w:rFonts w:ascii="Helvetica" w:eastAsia="Times New Roman" w:hAnsi="Helvetica" w:cs="Helvetica"/>
                            <w:color w:val="202020"/>
                            <w:sz w:val="24"/>
                            <w:szCs w:val="24"/>
                          </w:rPr>
                        </w:pPr>
                        <w:r w:rsidRPr="00C0394A">
                          <w:rPr>
                            <w:rFonts w:ascii="Helvetica" w:eastAsia="Times New Roman" w:hAnsi="Helvetica" w:cs="Helvetica"/>
                            <w:color w:val="202020"/>
                            <w:sz w:val="24"/>
                            <w:szCs w:val="24"/>
                          </w:rPr>
                          <w:t>As we explore ways to best disseminate the evidence in our Cochrane Neonatal reviews, we have been working with the Cochrane Knowledge Translation team. The team has created a </w:t>
                        </w:r>
                        <w:hyperlink r:id="rId11" w:tgtFrame="_blank" w:history="1">
                          <w:r w:rsidRPr="00C0394A">
                            <w:rPr>
                              <w:rFonts w:ascii="Helvetica" w:eastAsia="Times New Roman" w:hAnsi="Helvetica" w:cs="Helvetica"/>
                              <w:color w:val="2BAADF"/>
                              <w:sz w:val="24"/>
                              <w:szCs w:val="24"/>
                              <w:u w:val="single"/>
                            </w:rPr>
                            <w:t>dissemination brief</w:t>
                          </w:r>
                        </w:hyperlink>
                        <w:r w:rsidRPr="00C0394A">
                          <w:rPr>
                            <w:rFonts w:ascii="Helvetica" w:eastAsia="Times New Roman" w:hAnsi="Helvetica" w:cs="Helvetica"/>
                            <w:color w:val="202020"/>
                            <w:sz w:val="24"/>
                            <w:szCs w:val="24"/>
                          </w:rPr>
                          <w:t>. We’d like our authors to fill out a brief when their new review or review update publishes to help us better disseminate your work.</w:t>
                        </w:r>
                        <w:r w:rsidRPr="00C0394A">
                          <w:rPr>
                            <w:rFonts w:ascii="Helvetica" w:eastAsia="Times New Roman" w:hAnsi="Helvetica" w:cs="Helvetica"/>
                            <w:color w:val="202020"/>
                            <w:sz w:val="24"/>
                            <w:szCs w:val="24"/>
                          </w:rPr>
                          <w:br/>
                          <w:t> </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405" w:lineRule="atLeast"/>
                                <w:rPr>
                                  <w:rFonts w:ascii="Helvetica" w:eastAsia="Times New Roman" w:hAnsi="Helvetica" w:cs="Helvetica"/>
                                  <w:color w:val="F2F2F2"/>
                                  <w:sz w:val="27"/>
                                  <w:szCs w:val="27"/>
                                </w:rPr>
                              </w:pPr>
                              <w:bookmarkStart w:id="4" w:name="Upcoming_webinar"/>
                              <w:bookmarkEnd w:id="4"/>
                              <w:r w:rsidRPr="00C0394A">
                                <w:rPr>
                                  <w:rFonts w:ascii="Calibri" w:eastAsia="Times New Roman" w:hAnsi="Calibri" w:cs="Helvetica"/>
                                  <w:b/>
                                  <w:bCs/>
                                  <w:color w:val="F2F2F2"/>
                                  <w:sz w:val="33"/>
                                  <w:szCs w:val="33"/>
                                </w:rPr>
                                <w:t>Upcoming Webinar: DTA Reviews</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before="150" w:after="150" w:line="360" w:lineRule="atLeast"/>
                          <w:rPr>
                            <w:rFonts w:ascii="Helvetica" w:eastAsia="Times New Roman" w:hAnsi="Helvetica" w:cs="Helvetica"/>
                            <w:color w:val="202020"/>
                            <w:sz w:val="24"/>
                            <w:szCs w:val="24"/>
                          </w:rPr>
                        </w:pPr>
                        <w:r w:rsidRPr="00C0394A">
                          <w:rPr>
                            <w:rFonts w:ascii="Helvetica" w:eastAsia="Times New Roman" w:hAnsi="Helvetica" w:cs="Helvetica"/>
                            <w:b/>
                            <w:bCs/>
                            <w:color w:val="202020"/>
                            <w:sz w:val="24"/>
                            <w:szCs w:val="24"/>
                          </w:rPr>
                          <w:t>Diagnostic Test Accuracy Reviews in Neonatal Medicine</w:t>
                        </w:r>
                        <w:r w:rsidRPr="00C0394A">
                          <w:rPr>
                            <w:rFonts w:ascii="Helvetica" w:eastAsia="Times New Roman" w:hAnsi="Helvetica" w:cs="Helvetica"/>
                            <w:color w:val="202020"/>
                            <w:sz w:val="24"/>
                            <w:szCs w:val="24"/>
                          </w:rPr>
                          <w:br/>
                          <w:t>October 22, 2018</w:t>
                        </w:r>
                        <w:r w:rsidRPr="00C0394A">
                          <w:rPr>
                            <w:rFonts w:ascii="Helvetica" w:eastAsia="Times New Roman" w:hAnsi="Helvetica" w:cs="Helvetica"/>
                            <w:color w:val="202020"/>
                            <w:sz w:val="24"/>
                            <w:szCs w:val="24"/>
                          </w:rPr>
                          <w:br/>
                          <w:t>12:00 pm Eastern Daylight Time (New York, GMT-04:00)</w:t>
                        </w:r>
                      </w:p>
                      <w:p w:rsidR="00C0394A" w:rsidRPr="00C0394A" w:rsidRDefault="00C0394A" w:rsidP="00C0394A">
                        <w:pPr>
                          <w:spacing w:after="0" w:line="360" w:lineRule="atLeast"/>
                          <w:rPr>
                            <w:rFonts w:ascii="Helvetica" w:eastAsia="Times New Roman" w:hAnsi="Helvetica" w:cs="Helvetica"/>
                            <w:color w:val="202020"/>
                            <w:sz w:val="24"/>
                            <w:szCs w:val="24"/>
                          </w:rPr>
                        </w:pPr>
                        <w:r w:rsidRPr="00C0394A">
                          <w:rPr>
                            <w:rFonts w:ascii="Helvetica" w:eastAsia="Times New Roman" w:hAnsi="Helvetica" w:cs="Helvetica"/>
                            <w:color w:val="202020"/>
                            <w:sz w:val="24"/>
                            <w:szCs w:val="24"/>
                          </w:rPr>
                          <w:t>We will discuss how to interpret evidence from DTA reviews and the implications for clinical practice. Specifically, we will consider as an example the recently published Cochrane Neonatal DTA review of “Molecular assays for the diagnosis of sepsis in neonates.”</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 xml:space="preserve">The session will be presented by Cochrane Neonatal DTA Editor, Gautham Suresh and Mohan </w:t>
                        </w:r>
                        <w:proofErr w:type="spellStart"/>
                        <w:r w:rsidRPr="00C0394A">
                          <w:rPr>
                            <w:rFonts w:ascii="Helvetica" w:eastAsia="Times New Roman" w:hAnsi="Helvetica" w:cs="Helvetica"/>
                            <w:color w:val="202020"/>
                            <w:sz w:val="24"/>
                            <w:szCs w:val="24"/>
                          </w:rPr>
                          <w:t>Pammi</w:t>
                        </w:r>
                        <w:proofErr w:type="spellEnd"/>
                        <w:r w:rsidRPr="00C0394A">
                          <w:rPr>
                            <w:rFonts w:ascii="Helvetica" w:eastAsia="Times New Roman" w:hAnsi="Helvetica" w:cs="Helvetica"/>
                            <w:color w:val="202020"/>
                            <w:sz w:val="24"/>
                            <w:szCs w:val="24"/>
                          </w:rPr>
                          <w:t>, lead review author and Cochrane Neonatal Associate Editor.</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t>CME credits are available for those who attend.</w:t>
                        </w:r>
                        <w:r w:rsidRPr="00C0394A">
                          <w:rPr>
                            <w:rFonts w:ascii="Helvetica" w:eastAsia="Times New Roman" w:hAnsi="Helvetica" w:cs="Helvetica"/>
                            <w:color w:val="202020"/>
                            <w:sz w:val="24"/>
                            <w:szCs w:val="24"/>
                          </w:rPr>
                          <w:br/>
                        </w:r>
                        <w:r w:rsidRPr="00C0394A">
                          <w:rPr>
                            <w:rFonts w:ascii="Helvetica" w:eastAsia="Times New Roman" w:hAnsi="Helvetica" w:cs="Helvetica"/>
                            <w:color w:val="202020"/>
                            <w:sz w:val="24"/>
                            <w:szCs w:val="24"/>
                          </w:rPr>
                          <w:br/>
                        </w:r>
                        <w:hyperlink r:id="rId12" w:tgtFrame="_blank" w:history="1">
                          <w:r w:rsidRPr="00C0394A">
                            <w:rPr>
                              <w:rFonts w:ascii="Helvetica" w:eastAsia="Times New Roman" w:hAnsi="Helvetica" w:cs="Helvetica"/>
                              <w:color w:val="2BAADF"/>
                              <w:sz w:val="24"/>
                              <w:szCs w:val="24"/>
                              <w:u w:val="single"/>
                            </w:rPr>
                            <w:t>Click here to register</w:t>
                          </w:r>
                        </w:hyperlink>
                        <w:r w:rsidRPr="00C0394A">
                          <w:rPr>
                            <w:rFonts w:ascii="Helvetica" w:eastAsia="Times New Roman" w:hAnsi="Helvetica" w:cs="Helvetica"/>
                            <w:color w:val="202020"/>
                            <w:sz w:val="24"/>
                            <w:szCs w:val="24"/>
                          </w:rPr>
                          <w:t>.</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405" w:lineRule="atLeast"/>
                                <w:rPr>
                                  <w:rFonts w:ascii="Helvetica" w:eastAsia="Times New Roman" w:hAnsi="Helvetica" w:cs="Helvetica"/>
                                  <w:color w:val="F2F2F2"/>
                                  <w:sz w:val="27"/>
                                  <w:szCs w:val="27"/>
                                </w:rPr>
                              </w:pPr>
                              <w:bookmarkStart w:id="5" w:name="Cochrane_Neonatal_Editors_and_Authors_Me"/>
                              <w:bookmarkEnd w:id="5"/>
                              <w:r w:rsidRPr="00C0394A">
                                <w:rPr>
                                  <w:rFonts w:ascii="Calibri" w:eastAsia="Times New Roman" w:hAnsi="Calibri" w:cs="Helvetica"/>
                                  <w:b/>
                                  <w:bCs/>
                                  <w:color w:val="F2F2F2"/>
                                  <w:sz w:val="33"/>
                                  <w:szCs w:val="33"/>
                                </w:rPr>
                                <w:t>Cochrane Neonatal Editors and Authors Meeting at the Edinburgh Colloquium</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color w:val="000000"/>
                <w:sz w:val="27"/>
                <w:szCs w:val="27"/>
              </w:rPr>
            </w:pPr>
          </w:p>
        </w:tc>
      </w:tr>
      <w:tr w:rsidR="00C0394A" w:rsidRPr="00C0394A" w:rsidTr="00C0394A">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after="0"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If you are attending the upcoming Cochrane Colloquium, please join us for an informal lunch meeting on Sunday 16 September from 13:00 to 13:45. Sign-ups are available on the </w:t>
                        </w:r>
                        <w:hyperlink r:id="rId13" w:tgtFrame="_blank" w:history="1">
                          <w:r w:rsidRPr="00C0394A">
                            <w:rPr>
                              <w:rFonts w:ascii="Helvetica" w:eastAsia="Times New Roman" w:hAnsi="Helvetica" w:cs="Helvetica"/>
                              <w:color w:val="0DB297"/>
                              <w:sz w:val="21"/>
                              <w:szCs w:val="21"/>
                              <w:u w:val="single"/>
                            </w:rPr>
                            <w:t>Colloquium website</w:t>
                          </w:r>
                        </w:hyperlink>
                        <w:r w:rsidRPr="00C0394A">
                          <w:rPr>
                            <w:rFonts w:ascii="Helvetica" w:eastAsia="Times New Roman" w:hAnsi="Helvetica" w:cs="Helvetica"/>
                            <w:color w:val="505050"/>
                            <w:sz w:val="21"/>
                            <w:szCs w:val="21"/>
                          </w:rPr>
                          <w:t>.</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315" w:lineRule="atLeast"/>
                                <w:rPr>
                                  <w:rFonts w:ascii="Helvetica" w:eastAsia="Times New Roman" w:hAnsi="Helvetica" w:cs="Helvetica"/>
                                  <w:color w:val="F2F2F2"/>
                                  <w:sz w:val="21"/>
                                  <w:szCs w:val="21"/>
                                </w:rPr>
                              </w:pPr>
                              <w:bookmarkStart w:id="6" w:name="Priority_Updates_for_2019"/>
                              <w:bookmarkEnd w:id="6"/>
                              <w:r w:rsidRPr="00C0394A">
                                <w:rPr>
                                  <w:rFonts w:ascii="Calibri" w:eastAsia="Times New Roman" w:hAnsi="Calibri" w:cs="Helvetica"/>
                                  <w:b/>
                                  <w:bCs/>
                                  <w:color w:val="F2F2F2"/>
                                  <w:sz w:val="33"/>
                                  <w:szCs w:val="33"/>
                                </w:rPr>
                                <w:t>Priority Updates for 2019</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after="0"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Cochrane Neonatal has a three-pronged approach to prioritization: impact, available new evidence, and clinical need.</w:t>
                        </w:r>
                        <w:r w:rsidRPr="00C0394A">
                          <w:rPr>
                            <w:rFonts w:ascii="Helvetica" w:eastAsia="Times New Roman" w:hAnsi="Helvetica" w:cs="Helvetica"/>
                            <w:color w:val="505050"/>
                            <w:sz w:val="21"/>
                            <w:szCs w:val="21"/>
                          </w:rPr>
                          <w:br/>
                        </w:r>
                        <w:r w:rsidRPr="00C0394A">
                          <w:rPr>
                            <w:rFonts w:ascii="Helvetica" w:eastAsia="Times New Roman" w:hAnsi="Helvetica" w:cs="Helvetica"/>
                            <w:color w:val="505050"/>
                            <w:sz w:val="21"/>
                            <w:szCs w:val="21"/>
                          </w:rPr>
                          <w:br/>
                          <w:t>Our editorial board met in June 2018 in Toronto. The board, consisting of 20 international researchers and clinicians, took part in a Delphi process to prioritize review updates for the coming year. The following reviews have been identified as priorities:</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Probiotics for prevention of necrotizing enterocolitis in preterm infants (2014)</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Prophylactic versus selective use of surfactant in preventing morbidity and mortality in preterm infants (2012)</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 xml:space="preserve">Cooling for newborns with hypoxic </w:t>
                        </w:r>
                        <w:proofErr w:type="spellStart"/>
                        <w:r w:rsidRPr="00C0394A">
                          <w:rPr>
                            <w:rFonts w:ascii="Helvetica" w:eastAsia="Times New Roman" w:hAnsi="Helvetica" w:cs="Helvetica"/>
                            <w:color w:val="505050"/>
                            <w:sz w:val="21"/>
                            <w:szCs w:val="21"/>
                          </w:rPr>
                          <w:t>ischaemic</w:t>
                        </w:r>
                        <w:proofErr w:type="spellEnd"/>
                        <w:r w:rsidRPr="00C0394A">
                          <w:rPr>
                            <w:rFonts w:ascii="Helvetica" w:eastAsia="Times New Roman" w:hAnsi="Helvetica" w:cs="Helvetica"/>
                            <w:color w:val="505050"/>
                            <w:sz w:val="21"/>
                            <w:szCs w:val="21"/>
                          </w:rPr>
                          <w:t xml:space="preserve"> encephalopathy (2013)</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 xml:space="preserve">Elective high frequency oscillatory ventilation versus conventional ventilation for acute pulmonary dysfunction in preterm </w:t>
                        </w:r>
                        <w:proofErr w:type="gramStart"/>
                        <w:r w:rsidRPr="00C0394A">
                          <w:rPr>
                            <w:rFonts w:ascii="Helvetica" w:eastAsia="Times New Roman" w:hAnsi="Helvetica" w:cs="Helvetica"/>
                            <w:color w:val="505050"/>
                            <w:sz w:val="21"/>
                            <w:szCs w:val="21"/>
                          </w:rPr>
                          <w:t>infants  (</w:t>
                        </w:r>
                        <w:proofErr w:type="gramEnd"/>
                        <w:r w:rsidRPr="00C0394A">
                          <w:rPr>
                            <w:rFonts w:ascii="Helvetica" w:eastAsia="Times New Roman" w:hAnsi="Helvetica" w:cs="Helvetica"/>
                            <w:color w:val="505050"/>
                            <w:sz w:val="21"/>
                            <w:szCs w:val="21"/>
                          </w:rPr>
                          <w:t>2015)</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Air versus oxygen for resuscitation of infants at birth (2005)</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Anticonvulsants for neonates with seizures (replaced by Anti-epileptic therapy to reduce mortality and neuro-developmental disability in neonates with seizures) (2004)</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 xml:space="preserve">Nasal continuous positive airway pressure immediately after </w:t>
                        </w:r>
                        <w:proofErr w:type="spellStart"/>
                        <w:r w:rsidRPr="00C0394A">
                          <w:rPr>
                            <w:rFonts w:ascii="Helvetica" w:eastAsia="Times New Roman" w:hAnsi="Helvetica" w:cs="Helvetica"/>
                            <w:color w:val="505050"/>
                            <w:sz w:val="21"/>
                            <w:szCs w:val="21"/>
                          </w:rPr>
                          <w:t>extubation</w:t>
                        </w:r>
                        <w:proofErr w:type="spellEnd"/>
                        <w:r w:rsidRPr="00C0394A">
                          <w:rPr>
                            <w:rFonts w:ascii="Helvetica" w:eastAsia="Times New Roman" w:hAnsi="Helvetica" w:cs="Helvetica"/>
                            <w:color w:val="505050"/>
                            <w:sz w:val="21"/>
                            <w:szCs w:val="21"/>
                          </w:rPr>
                          <w:t xml:space="preserve"> for preventing morbidity in preterm infants (2008)</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Ibuprofen for the prevention of patent ductus arteriosus in preterm and/or low birth weight infants (2011)</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Prophylactic intravenous indomethacin for preventing mortality and morbidity in preterm infants (2010)</w:t>
                        </w:r>
                      </w:p>
                      <w:p w:rsidR="00C0394A" w:rsidRPr="00C0394A" w:rsidRDefault="00C0394A" w:rsidP="00C0394A">
                        <w:pPr>
                          <w:numPr>
                            <w:ilvl w:val="0"/>
                            <w:numId w:val="1"/>
                          </w:numPr>
                          <w:spacing w:before="100" w:beforeAutospacing="1" w:after="100" w:afterAutospacing="1"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High flow nasal cannula for respiratory support in preterm infants (2016)</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405" w:lineRule="atLeast"/>
                                <w:rPr>
                                  <w:rFonts w:ascii="Helvetica" w:eastAsia="Times New Roman" w:hAnsi="Helvetica" w:cs="Helvetica"/>
                                  <w:color w:val="F2F2F2"/>
                                  <w:sz w:val="27"/>
                                  <w:szCs w:val="27"/>
                                </w:rPr>
                              </w:pPr>
                              <w:bookmarkStart w:id="7" w:name="New_Publications:_Reviews_and_Review_Upd"/>
                              <w:bookmarkEnd w:id="7"/>
                              <w:r w:rsidRPr="00C0394A">
                                <w:rPr>
                                  <w:rFonts w:ascii="Calibri" w:eastAsia="Times New Roman" w:hAnsi="Calibri" w:cs="Helvetica"/>
                                  <w:b/>
                                  <w:bCs/>
                                  <w:color w:val="F2F2F2"/>
                                  <w:sz w:val="33"/>
                                  <w:szCs w:val="33"/>
                                </w:rPr>
                                <w:t>New Publications: Reviews and Review Updates</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after="0"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We have been busy since our last newsletter was sent! See below for the many new and updated reviews published this year.</w:t>
                        </w:r>
                        <w:r w:rsidRPr="00C0394A">
                          <w:rPr>
                            <w:rFonts w:ascii="Helvetica" w:eastAsia="Times New Roman" w:hAnsi="Helvetica" w:cs="Helvetica"/>
                            <w:color w:val="505050"/>
                            <w:sz w:val="21"/>
                            <w:szCs w:val="21"/>
                          </w:rPr>
                          <w:br/>
                        </w:r>
                        <w:r w:rsidRPr="00C0394A">
                          <w:rPr>
                            <w:rFonts w:ascii="Helvetica" w:eastAsia="Times New Roman" w:hAnsi="Helvetica" w:cs="Helvetica"/>
                            <w:color w:val="505050"/>
                            <w:sz w:val="21"/>
                            <w:szCs w:val="21"/>
                          </w:rPr>
                          <w:br/>
                        </w:r>
                        <w:r w:rsidRPr="00C0394A">
                          <w:rPr>
                            <w:rFonts w:ascii="Helvetica" w:eastAsia="Times New Roman" w:hAnsi="Helvetica" w:cs="Helvetica"/>
                            <w:b/>
                            <w:bCs/>
                            <w:color w:val="505050"/>
                            <w:sz w:val="21"/>
                            <w:szCs w:val="21"/>
                          </w:rPr>
                          <w:t>New Reviews</w:t>
                        </w:r>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14" w:tgtFrame="_blank" w:history="1">
                          <w:r w:rsidRPr="00C0394A">
                            <w:rPr>
                              <w:rFonts w:ascii="Helvetica" w:eastAsia="Times New Roman" w:hAnsi="Helvetica" w:cs="Helvetica"/>
                              <w:color w:val="0DB297"/>
                              <w:sz w:val="21"/>
                              <w:szCs w:val="21"/>
                              <w:u w:val="single"/>
                            </w:rPr>
                            <w:t>Beta-blockers for prevention and treatment of retinopathy of prematurity in preterm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15" w:tgtFrame="_blank" w:history="1">
                          <w:r w:rsidRPr="00C0394A">
                            <w:rPr>
                              <w:rFonts w:ascii="Helvetica" w:eastAsia="Times New Roman" w:hAnsi="Helvetica" w:cs="Helvetica"/>
                              <w:color w:val="0DB297"/>
                              <w:sz w:val="21"/>
                              <w:szCs w:val="21"/>
                              <w:u w:val="single"/>
                            </w:rPr>
                            <w:t>Cerebral near-infrared spectroscopy monitoring for prevention of brain injury in very preterm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16" w:tgtFrame="_blank" w:history="1">
                          <w:r w:rsidRPr="00C0394A">
                            <w:rPr>
                              <w:rFonts w:ascii="Helvetica" w:eastAsia="Times New Roman" w:hAnsi="Helvetica" w:cs="Helvetica"/>
                              <w:color w:val="0DB297"/>
                              <w:sz w:val="21"/>
                              <w:szCs w:val="21"/>
                              <w:u w:val="single"/>
                            </w:rPr>
                            <w:t>Early planned removal versus expectant management of peripherally inserted central catheters to prevent infection in newborn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17" w:tgtFrame="_blank" w:history="1">
                          <w:r w:rsidRPr="00C0394A">
                            <w:rPr>
                              <w:rFonts w:ascii="Helvetica" w:eastAsia="Times New Roman" w:hAnsi="Helvetica" w:cs="Helvetica"/>
                              <w:color w:val="0DB297"/>
                              <w:sz w:val="21"/>
                              <w:szCs w:val="21"/>
                              <w:u w:val="single"/>
                            </w:rPr>
                            <w:t xml:space="preserve">Fluid supplementation for neonatal unconjugated </w:t>
                          </w:r>
                          <w:proofErr w:type="spellStart"/>
                          <w:r w:rsidRPr="00C0394A">
                            <w:rPr>
                              <w:rFonts w:ascii="Helvetica" w:eastAsia="Times New Roman" w:hAnsi="Helvetica" w:cs="Helvetica"/>
                              <w:color w:val="0DB297"/>
                              <w:sz w:val="21"/>
                              <w:szCs w:val="21"/>
                              <w:u w:val="single"/>
                            </w:rPr>
                            <w:t>hyperbilirubinaemia</w:t>
                          </w:r>
                          <w:proofErr w:type="spellEnd"/>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18" w:tgtFrame="_blank" w:history="1">
                          <w:r w:rsidRPr="00C0394A">
                            <w:rPr>
                              <w:rFonts w:ascii="Helvetica" w:eastAsia="Times New Roman" w:hAnsi="Helvetica" w:cs="Helvetica"/>
                              <w:color w:val="0DB297"/>
                              <w:sz w:val="21"/>
                              <w:szCs w:val="21"/>
                              <w:u w:val="single"/>
                            </w:rPr>
                            <w:t>High versus standard volume enteral feeds to promote growth in preterm or low birth weight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19" w:tgtFrame="_blank" w:history="1">
                          <w:r w:rsidRPr="00C0394A">
                            <w:rPr>
                              <w:rFonts w:ascii="Helvetica" w:eastAsia="Times New Roman" w:hAnsi="Helvetica" w:cs="Helvetica"/>
                              <w:color w:val="0DB297"/>
                              <w:sz w:val="21"/>
                              <w:szCs w:val="21"/>
                              <w:u w:val="single"/>
                            </w:rPr>
                            <w:t>Higher versus lower amino acid intake in parenteral nutrition for newborn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0" w:tgtFrame="_blank" w:history="1">
                          <w:r w:rsidRPr="00C0394A">
                            <w:rPr>
                              <w:rFonts w:ascii="Helvetica" w:eastAsia="Times New Roman" w:hAnsi="Helvetica" w:cs="Helvetica"/>
                              <w:color w:val="0DB297"/>
                              <w:sz w:val="21"/>
                              <w:szCs w:val="21"/>
                              <w:u w:val="single"/>
                            </w:rPr>
                            <w:t>Mesenchymal stem cells for the prevention and treatment of bronchopulmonary dysplasia in preterm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1" w:tgtFrame="_blank" w:history="1">
                          <w:r w:rsidRPr="00C0394A">
                            <w:rPr>
                              <w:rFonts w:ascii="Helvetica" w:eastAsia="Times New Roman" w:hAnsi="Helvetica" w:cs="Helvetica"/>
                              <w:color w:val="0DB297"/>
                              <w:sz w:val="21"/>
                              <w:szCs w:val="21"/>
                              <w:u w:val="single"/>
                            </w:rPr>
                            <w:t>Neonatal interventions for preventing cerebral palsy: an overview of Cochrane Systematic Reviews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2" w:tgtFrame="_blank" w:history="1">
                          <w:proofErr w:type="spellStart"/>
                          <w:r w:rsidRPr="00C0394A">
                            <w:rPr>
                              <w:rFonts w:ascii="Helvetica" w:eastAsia="Times New Roman" w:hAnsi="Helvetica" w:cs="Helvetica"/>
                              <w:color w:val="0DB297"/>
                              <w:sz w:val="21"/>
                              <w:szCs w:val="21"/>
                              <w:u w:val="single"/>
                            </w:rPr>
                            <w:t>Neurally</w:t>
                          </w:r>
                          <w:proofErr w:type="spellEnd"/>
                          <w:r w:rsidRPr="00C0394A">
                            <w:rPr>
                              <w:rFonts w:ascii="Helvetica" w:eastAsia="Times New Roman" w:hAnsi="Helvetica" w:cs="Helvetica"/>
                              <w:color w:val="0DB297"/>
                              <w:sz w:val="21"/>
                              <w:szCs w:val="21"/>
                              <w:u w:val="single"/>
                            </w:rPr>
                            <w:t xml:space="preserve"> adjusted ventilatory assist compared to other forms of triggered ventilation for neonatal respiratory support</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3" w:tgtFrame="_blank" w:history="1">
                          <w:r w:rsidRPr="00C0394A">
                            <w:rPr>
                              <w:rFonts w:ascii="Helvetica" w:eastAsia="Times New Roman" w:hAnsi="Helvetica" w:cs="Helvetica"/>
                              <w:color w:val="0DB297"/>
                              <w:sz w:val="21"/>
                              <w:szCs w:val="21"/>
                              <w:u w:val="single"/>
                            </w:rPr>
                            <w:t>Oropharyngeal colostrum in preventing mortality and morbidity in preterm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4" w:tgtFrame="_blank" w:history="1">
                          <w:r w:rsidRPr="00C0394A">
                            <w:rPr>
                              <w:rFonts w:ascii="Helvetica" w:eastAsia="Times New Roman" w:hAnsi="Helvetica" w:cs="Helvetica"/>
                              <w:color w:val="0DB297"/>
                              <w:sz w:val="21"/>
                              <w:szCs w:val="21"/>
                              <w:u w:val="single"/>
                            </w:rPr>
                            <w:t>Prophylactic intravenous calcium therapy for exchange blood transfusion in the newborn</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5" w:tgtFrame="_blank" w:history="1">
                          <w:r w:rsidRPr="00C0394A">
                            <w:rPr>
                              <w:rFonts w:ascii="Helvetica" w:eastAsia="Times New Roman" w:hAnsi="Helvetica" w:cs="Helvetica"/>
                              <w:color w:val="0DB297"/>
                              <w:sz w:val="21"/>
                              <w:szCs w:val="21"/>
                              <w:u w:val="single"/>
                            </w:rPr>
                            <w:t>Prophylactic vitamin K for the prevention of vitamin K deficiency bleeding in preterm neonates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6" w:tgtFrame="_blank" w:history="1">
                          <w:r w:rsidRPr="00C0394A">
                            <w:rPr>
                              <w:rFonts w:ascii="Helvetica" w:eastAsia="Times New Roman" w:hAnsi="Helvetica" w:cs="Helvetica"/>
                              <w:color w:val="0DB297"/>
                              <w:sz w:val="21"/>
                              <w:szCs w:val="21"/>
                              <w:u w:val="single"/>
                            </w:rPr>
                            <w:t>Prostaglandin E1 for maintaining ductal patency in neonates with ductal-dependent cardiac lesions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7" w:tgtFrame="_blank" w:history="1">
                          <w:r w:rsidRPr="00C0394A">
                            <w:rPr>
                              <w:rFonts w:ascii="Helvetica" w:eastAsia="Times New Roman" w:hAnsi="Helvetica" w:cs="Helvetica"/>
                              <w:color w:val="0DB297"/>
                              <w:sz w:val="21"/>
                              <w:szCs w:val="21"/>
                              <w:u w:val="single"/>
                            </w:rPr>
                            <w:t>Protein hydrolysate versus standard formula for preterm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8" w:tgtFrame="_blank" w:history="1">
                          <w:r w:rsidRPr="00C0394A">
                            <w:rPr>
                              <w:rFonts w:ascii="Helvetica" w:eastAsia="Times New Roman" w:hAnsi="Helvetica" w:cs="Helvetica"/>
                              <w:color w:val="0DB297"/>
                              <w:sz w:val="21"/>
                              <w:szCs w:val="21"/>
                              <w:u w:val="single"/>
                            </w:rPr>
                            <w:t>Provision of respiratory support compared to no respiratory support before cord clamping for preterm infants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29" w:tgtFrame="_blank" w:history="1">
                          <w:r w:rsidRPr="00C0394A">
                            <w:rPr>
                              <w:rFonts w:ascii="Helvetica" w:eastAsia="Times New Roman" w:hAnsi="Helvetica" w:cs="Helvetica"/>
                              <w:color w:val="0DB297"/>
                              <w:sz w:val="21"/>
                              <w:szCs w:val="21"/>
                              <w:u w:val="single"/>
                            </w:rPr>
                            <w:t>Pulse oximetry screening for critical congenital heart defects</w:t>
                          </w:r>
                        </w:hyperlink>
                      </w:p>
                      <w:p w:rsidR="00C0394A" w:rsidRPr="00C0394A" w:rsidRDefault="00C0394A" w:rsidP="00C0394A">
                        <w:pPr>
                          <w:numPr>
                            <w:ilvl w:val="0"/>
                            <w:numId w:val="2"/>
                          </w:numPr>
                          <w:spacing w:before="100" w:beforeAutospacing="1" w:after="100" w:afterAutospacing="1" w:line="315" w:lineRule="atLeast"/>
                          <w:rPr>
                            <w:rFonts w:ascii="Helvetica" w:eastAsia="Times New Roman" w:hAnsi="Helvetica" w:cs="Helvetica"/>
                            <w:color w:val="505050"/>
                            <w:sz w:val="21"/>
                            <w:szCs w:val="21"/>
                          </w:rPr>
                        </w:pPr>
                        <w:hyperlink r:id="rId30" w:tgtFrame="_blank" w:history="1">
                          <w:r w:rsidRPr="00C0394A">
                            <w:rPr>
                              <w:rFonts w:ascii="Helvetica" w:eastAsia="Times New Roman" w:hAnsi="Helvetica" w:cs="Helvetica"/>
                              <w:color w:val="0DB297"/>
                              <w:sz w:val="21"/>
                              <w:szCs w:val="21"/>
                              <w:u w:val="single"/>
                            </w:rPr>
                            <w:t>Xenon as an adjuvant to therapeutic hypothermia in near-term and term newborns with hypoxic-</w:t>
                          </w:r>
                          <w:proofErr w:type="spellStart"/>
                          <w:r w:rsidRPr="00C0394A">
                            <w:rPr>
                              <w:rFonts w:ascii="Helvetica" w:eastAsia="Times New Roman" w:hAnsi="Helvetica" w:cs="Helvetica"/>
                              <w:color w:val="0DB297"/>
                              <w:sz w:val="21"/>
                              <w:szCs w:val="21"/>
                              <w:u w:val="single"/>
                            </w:rPr>
                            <w:t>ischaemic</w:t>
                          </w:r>
                          <w:proofErr w:type="spellEnd"/>
                          <w:r w:rsidRPr="00C0394A">
                            <w:rPr>
                              <w:rFonts w:ascii="Helvetica" w:eastAsia="Times New Roman" w:hAnsi="Helvetica" w:cs="Helvetica"/>
                              <w:color w:val="0DB297"/>
                              <w:sz w:val="21"/>
                              <w:szCs w:val="21"/>
                              <w:u w:val="single"/>
                            </w:rPr>
                            <w:t xml:space="preserve"> encephalopathy</w:t>
                          </w:r>
                        </w:hyperlink>
                      </w:p>
                      <w:p w:rsidR="00C0394A" w:rsidRPr="00C0394A" w:rsidRDefault="00C0394A" w:rsidP="00C0394A">
                        <w:pPr>
                          <w:spacing w:after="0" w:line="315" w:lineRule="atLeast"/>
                          <w:rPr>
                            <w:rFonts w:ascii="Helvetica" w:eastAsia="Times New Roman" w:hAnsi="Helvetica" w:cs="Helvetica"/>
                            <w:color w:val="505050"/>
                            <w:sz w:val="21"/>
                            <w:szCs w:val="21"/>
                          </w:rPr>
                        </w:pPr>
                        <w:r w:rsidRPr="00C0394A">
                          <w:rPr>
                            <w:rFonts w:ascii="Helvetica" w:eastAsia="Times New Roman" w:hAnsi="Helvetica" w:cs="Helvetica"/>
                            <w:b/>
                            <w:bCs/>
                            <w:color w:val="505050"/>
                            <w:sz w:val="21"/>
                            <w:szCs w:val="21"/>
                          </w:rPr>
                          <w:t>Review updates</w:t>
                        </w:r>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1" w:tgtFrame="_blank" w:history="1">
                          <w:r w:rsidRPr="00C0394A">
                            <w:rPr>
                              <w:rFonts w:ascii="Helvetica" w:eastAsia="Times New Roman" w:hAnsi="Helvetica" w:cs="Helvetica"/>
                              <w:color w:val="0DB297"/>
                              <w:sz w:val="21"/>
                              <w:szCs w:val="21"/>
                              <w:u w:val="single"/>
                            </w:rPr>
                            <w:t>Anti-vascular endothelial growth factor (VEGF) drugs for treatment of retinopathy of prematurity</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2" w:tgtFrame="_blank" w:history="1">
                          <w:r w:rsidRPr="00C0394A">
                            <w:rPr>
                              <w:rFonts w:ascii="Helvetica" w:eastAsia="Times New Roman" w:hAnsi="Helvetica" w:cs="Helvetica"/>
                              <w:color w:val="0DB297"/>
                              <w:sz w:val="21"/>
                              <w:szCs w:val="21"/>
                              <w:u w:val="single"/>
                            </w:rPr>
                            <w:t>Carbohydrate supplementation of human milk to promote growth in preterm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3" w:tgtFrame="_blank" w:history="1">
                          <w:r w:rsidRPr="00C0394A">
                            <w:rPr>
                              <w:rFonts w:ascii="Helvetica" w:eastAsia="Times New Roman" w:hAnsi="Helvetica" w:cs="Helvetica"/>
                              <w:color w:val="0DB297"/>
                              <w:sz w:val="21"/>
                              <w:szCs w:val="21"/>
                              <w:u w:val="single"/>
                            </w:rPr>
                            <w:t>Early (&lt; 8 days) systemic postnatal corticosteroids for prevention of bronchopulmonary dysplasia in preterm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4" w:tgtFrame="_blank" w:history="1">
                          <w:r w:rsidRPr="00C0394A">
                            <w:rPr>
                              <w:rFonts w:ascii="Helvetica" w:eastAsia="Times New Roman" w:hAnsi="Helvetica" w:cs="Helvetica"/>
                              <w:color w:val="0DB297"/>
                              <w:sz w:val="21"/>
                              <w:szCs w:val="21"/>
                              <w:u w:val="single"/>
                            </w:rPr>
                            <w:t>Early erythropoiesis-stimulating agents in preterm or low birth weight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5" w:tgtFrame="_blank" w:history="1">
                          <w:r w:rsidRPr="00C0394A">
                            <w:rPr>
                              <w:rFonts w:ascii="Helvetica" w:eastAsia="Times New Roman" w:hAnsi="Helvetica" w:cs="Helvetica"/>
                              <w:color w:val="0DB297"/>
                              <w:sz w:val="21"/>
                              <w:szCs w:val="21"/>
                              <w:u w:val="single"/>
                            </w:rPr>
                            <w:t>Fat supplementation of human milk for promoting growth in preterm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6" w:tgtFrame="_blank" w:history="1">
                          <w:r w:rsidRPr="00C0394A">
                            <w:rPr>
                              <w:rFonts w:ascii="Helvetica" w:eastAsia="Times New Roman" w:hAnsi="Helvetica" w:cs="Helvetica"/>
                              <w:color w:val="0DB297"/>
                              <w:sz w:val="21"/>
                              <w:szCs w:val="21"/>
                              <w:u w:val="single"/>
                            </w:rPr>
                            <w:t>Feed thickener for infants up to six months of age with gastro-</w:t>
                          </w:r>
                          <w:proofErr w:type="spellStart"/>
                          <w:r w:rsidRPr="00C0394A">
                            <w:rPr>
                              <w:rFonts w:ascii="Helvetica" w:eastAsia="Times New Roman" w:hAnsi="Helvetica" w:cs="Helvetica"/>
                              <w:color w:val="0DB297"/>
                              <w:sz w:val="21"/>
                              <w:szCs w:val="21"/>
                              <w:u w:val="single"/>
                            </w:rPr>
                            <w:t>oesophageal</w:t>
                          </w:r>
                          <w:proofErr w:type="spellEnd"/>
                          <w:r w:rsidRPr="00C0394A">
                            <w:rPr>
                              <w:rFonts w:ascii="Helvetica" w:eastAsia="Times New Roman" w:hAnsi="Helvetica" w:cs="Helvetica"/>
                              <w:color w:val="0DB297"/>
                              <w:sz w:val="21"/>
                              <w:szCs w:val="21"/>
                              <w:u w:val="single"/>
                            </w:rPr>
                            <w:t xml:space="preserve"> reflux</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7" w:tgtFrame="_blank" w:history="1">
                          <w:r w:rsidRPr="00C0394A">
                            <w:rPr>
                              <w:rFonts w:ascii="Helvetica" w:eastAsia="Times New Roman" w:hAnsi="Helvetica" w:cs="Helvetica"/>
                              <w:color w:val="0DB297"/>
                              <w:sz w:val="21"/>
                              <w:szCs w:val="21"/>
                              <w:u w:val="single"/>
                            </w:rPr>
                            <w:t>Formula versus donor breast milk for feeding preterm or low birth weight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8" w:tgtFrame="_blank" w:history="1">
                          <w:r w:rsidRPr="00C0394A">
                            <w:rPr>
                              <w:rFonts w:ascii="Helvetica" w:eastAsia="Times New Roman" w:hAnsi="Helvetica" w:cs="Helvetica"/>
                              <w:color w:val="0DB297"/>
                              <w:sz w:val="21"/>
                              <w:szCs w:val="21"/>
                              <w:u w:val="single"/>
                            </w:rPr>
                            <w:t>Immunoglobulin for alloimmune hemolytic disease in neonates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39" w:tgtFrame="_blank" w:history="1">
                          <w:r w:rsidRPr="00C0394A">
                            <w:rPr>
                              <w:rFonts w:ascii="Helvetica" w:eastAsia="Times New Roman" w:hAnsi="Helvetica" w:cs="Helvetica"/>
                              <w:color w:val="0DB297"/>
                              <w:sz w:val="21"/>
                              <w:szCs w:val="21"/>
                              <w:u w:val="single"/>
                            </w:rPr>
                            <w:t>Inhaled versus systemic corticosteroids for preventing bronchopulmonary dysplasia in ventilated very low birth weight preterm neonates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0" w:tgtFrame="_blank" w:history="1">
                          <w:r w:rsidRPr="00C0394A">
                            <w:rPr>
                              <w:rFonts w:ascii="Helvetica" w:eastAsia="Times New Roman" w:hAnsi="Helvetica" w:cs="Helvetica"/>
                              <w:color w:val="0DB297"/>
                              <w:sz w:val="21"/>
                              <w:szCs w:val="21"/>
                              <w:u w:val="single"/>
                            </w:rPr>
                            <w:t>I</w:t>
                          </w:r>
                        </w:hyperlink>
                        <w:hyperlink r:id="rId41" w:tgtFrame="_blank" w:history="1">
                          <w:r w:rsidRPr="00C0394A">
                            <w:rPr>
                              <w:rFonts w:ascii="Helvetica" w:eastAsia="Times New Roman" w:hAnsi="Helvetica" w:cs="Helvetica"/>
                              <w:color w:val="0DB297"/>
                              <w:sz w:val="21"/>
                              <w:szCs w:val="21"/>
                              <w:u w:val="single"/>
                            </w:rPr>
                            <w:t>nhaled versus systemic corticosteroids for the treatment of bronchopulmonary dysplasia in ventilated very low birth weight preterm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2" w:tgtFrame="_blank" w:history="1">
                          <w:r w:rsidRPr="00C0394A">
                            <w:rPr>
                              <w:rFonts w:ascii="Helvetica" w:eastAsia="Times New Roman" w:hAnsi="Helvetica" w:cs="Helvetica"/>
                              <w:color w:val="0DB297"/>
                              <w:sz w:val="21"/>
                              <w:szCs w:val="21"/>
                              <w:u w:val="single"/>
                            </w:rPr>
                            <w:t>Interventions to prevent hypothermia at birth in preterm and/or low birth weight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3" w:tgtFrame="_blank" w:history="1">
                          <w:r w:rsidRPr="00C0394A">
                            <w:rPr>
                              <w:rFonts w:ascii="Helvetica" w:eastAsia="Times New Roman" w:hAnsi="Helvetica" w:cs="Helvetica"/>
                              <w:color w:val="0DB297"/>
                              <w:sz w:val="21"/>
                              <w:szCs w:val="21"/>
                              <w:u w:val="single"/>
                            </w:rPr>
                            <w:t>Laryngeal mask airway versus bag-mask ventilation or endotracheal intubation for neonatal resuscitation</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4" w:tgtFrame="_blank" w:history="1">
                          <w:r w:rsidRPr="00C0394A">
                            <w:rPr>
                              <w:rFonts w:ascii="Helvetica" w:eastAsia="Times New Roman" w:hAnsi="Helvetica" w:cs="Helvetica"/>
                              <w:color w:val="0DB297"/>
                              <w:sz w:val="21"/>
                              <w:szCs w:val="21"/>
                              <w:u w:val="single"/>
                            </w:rPr>
                            <w:t>Late (&gt; 7 days) systemic postnatal corticosteroids for prevention of bronchopulmonary dysplasia in preterm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5" w:tgtFrame="_blank" w:history="1">
                          <w:r w:rsidRPr="00C0394A">
                            <w:rPr>
                              <w:rFonts w:ascii="Helvetica" w:eastAsia="Times New Roman" w:hAnsi="Helvetica" w:cs="Helvetica"/>
                              <w:color w:val="0DB297"/>
                              <w:sz w:val="21"/>
                              <w:szCs w:val="21"/>
                              <w:u w:val="single"/>
                            </w:rPr>
                            <w:t>Late (≥ 7 days) inhalation corticosteroids to reduce bronchopulmonary dysplasia in preterm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6" w:tgtFrame="_blank" w:history="1">
                          <w:r w:rsidRPr="00C0394A">
                            <w:rPr>
                              <w:rFonts w:ascii="Helvetica" w:eastAsia="Times New Roman" w:hAnsi="Helvetica" w:cs="Helvetica"/>
                              <w:color w:val="0DB297"/>
                              <w:sz w:val="21"/>
                              <w:szCs w:val="21"/>
                              <w:u w:val="single"/>
                            </w:rPr>
                            <w:t>Paracetamol (acetaminophen) for patent ductus arteriosus in preterm or low birth weight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7" w:tgtFrame="_blank" w:history="1">
                          <w:r w:rsidRPr="00C0394A">
                            <w:rPr>
                              <w:rFonts w:ascii="Helvetica" w:eastAsia="Times New Roman" w:hAnsi="Helvetica" w:cs="Helvetica"/>
                              <w:color w:val="0DB297"/>
                              <w:sz w:val="21"/>
                              <w:szCs w:val="21"/>
                              <w:u w:val="single"/>
                            </w:rPr>
                            <w:t>Protein supplementation of human milk for promoting growth in preterm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8" w:tgtFrame="_blank" w:history="1">
                          <w:r w:rsidRPr="00C0394A">
                            <w:rPr>
                              <w:rFonts w:ascii="Helvetica" w:eastAsia="Times New Roman" w:hAnsi="Helvetica" w:cs="Helvetica"/>
                              <w:color w:val="0DB297"/>
                              <w:sz w:val="21"/>
                              <w:szCs w:val="21"/>
                              <w:u w:val="single"/>
                            </w:rPr>
                            <w:t>Sildenafil for pulmonary hypertension in neonates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49" w:tgtFrame="_blank" w:history="1">
                          <w:r w:rsidRPr="00C0394A">
                            <w:rPr>
                              <w:rFonts w:ascii="Helvetica" w:eastAsia="Times New Roman" w:hAnsi="Helvetica" w:cs="Helvetica"/>
                              <w:color w:val="0DB297"/>
                              <w:sz w:val="21"/>
                              <w:szCs w:val="21"/>
                              <w:u w:val="single"/>
                            </w:rPr>
                            <w:t xml:space="preserve">Slow advancement of enteral feed volumes to prevent </w:t>
                          </w:r>
                          <w:proofErr w:type="spellStart"/>
                          <w:r w:rsidRPr="00C0394A">
                            <w:rPr>
                              <w:rFonts w:ascii="Helvetica" w:eastAsia="Times New Roman" w:hAnsi="Helvetica" w:cs="Helvetica"/>
                              <w:color w:val="0DB297"/>
                              <w:sz w:val="21"/>
                              <w:szCs w:val="21"/>
                              <w:u w:val="single"/>
                            </w:rPr>
                            <w:t>necrotising</w:t>
                          </w:r>
                          <w:proofErr w:type="spellEnd"/>
                          <w:r w:rsidRPr="00C0394A">
                            <w:rPr>
                              <w:rFonts w:ascii="Helvetica" w:eastAsia="Times New Roman" w:hAnsi="Helvetica" w:cs="Helvetica"/>
                              <w:color w:val="0DB297"/>
                              <w:sz w:val="21"/>
                              <w:szCs w:val="21"/>
                              <w:u w:val="single"/>
                            </w:rPr>
                            <w:t xml:space="preserve"> enterocolitis in very low birth weight infants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50" w:tgtFrame="_blank" w:history="1">
                          <w:proofErr w:type="spellStart"/>
                          <w:r w:rsidRPr="00C0394A">
                            <w:rPr>
                              <w:rFonts w:ascii="Helvetica" w:eastAsia="Times New Roman" w:hAnsi="Helvetica" w:cs="Helvetica"/>
                              <w:color w:val="0DB297"/>
                              <w:sz w:val="21"/>
                              <w:szCs w:val="21"/>
                              <w:u w:val="single"/>
                            </w:rPr>
                            <w:t>Videolaryngoscopy</w:t>
                          </w:r>
                          <w:proofErr w:type="spellEnd"/>
                          <w:r w:rsidRPr="00C0394A">
                            <w:rPr>
                              <w:rFonts w:ascii="Helvetica" w:eastAsia="Times New Roman" w:hAnsi="Helvetica" w:cs="Helvetica"/>
                              <w:color w:val="0DB297"/>
                              <w:sz w:val="21"/>
                              <w:szCs w:val="21"/>
                              <w:u w:val="single"/>
                            </w:rPr>
                            <w:t xml:space="preserve"> versus direct laryngoscopy for tracheal intubation in neonates</w:t>
                          </w:r>
                        </w:hyperlink>
                      </w:p>
                      <w:p w:rsidR="00C0394A" w:rsidRPr="00C0394A" w:rsidRDefault="00C0394A" w:rsidP="00C0394A">
                        <w:pPr>
                          <w:numPr>
                            <w:ilvl w:val="0"/>
                            <w:numId w:val="3"/>
                          </w:numPr>
                          <w:spacing w:before="100" w:beforeAutospacing="1" w:after="100" w:afterAutospacing="1" w:line="315" w:lineRule="atLeast"/>
                          <w:rPr>
                            <w:rFonts w:ascii="Helvetica" w:eastAsia="Times New Roman" w:hAnsi="Helvetica" w:cs="Helvetica"/>
                            <w:color w:val="505050"/>
                            <w:sz w:val="21"/>
                            <w:szCs w:val="21"/>
                          </w:rPr>
                        </w:pPr>
                        <w:hyperlink r:id="rId51" w:tgtFrame="_blank" w:history="1">
                          <w:r w:rsidRPr="00C0394A">
                            <w:rPr>
                              <w:rFonts w:ascii="Helvetica" w:eastAsia="Times New Roman" w:hAnsi="Helvetica" w:cs="Helvetica"/>
                              <w:color w:val="0DB297"/>
                              <w:sz w:val="21"/>
                              <w:szCs w:val="21"/>
                              <w:u w:val="single"/>
                            </w:rPr>
                            <w:t>Volume-targeted versus pressure-limited ventilation in neonates</w:t>
                          </w:r>
                        </w:hyperlink>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270" w:type="dxa"/>
                          <w:bottom w:w="135" w:type="dxa"/>
                          <w:right w:w="270" w:type="dxa"/>
                        </w:tcMar>
                        <w:vAlign w:val="center"/>
                        <w:hideMark/>
                      </w:tcPr>
                      <w:tbl>
                        <w:tblPr>
                          <w:tblW w:w="5000" w:type="pct"/>
                          <w:shd w:val="clear" w:color="auto" w:fill="093270"/>
                          <w:tblCellMar>
                            <w:top w:w="15" w:type="dxa"/>
                            <w:left w:w="15" w:type="dxa"/>
                            <w:bottom w:w="15" w:type="dxa"/>
                            <w:right w:w="15" w:type="dxa"/>
                          </w:tblCellMar>
                          <w:tblLook w:val="04A0" w:firstRow="1" w:lastRow="0" w:firstColumn="1" w:lastColumn="0" w:noHBand="0" w:noVBand="1"/>
                        </w:tblPr>
                        <w:tblGrid>
                          <w:gridCol w:w="8820"/>
                        </w:tblGrid>
                        <w:tr w:rsidR="00C0394A" w:rsidRPr="00C0394A">
                          <w:tc>
                            <w:tcPr>
                              <w:tcW w:w="0" w:type="auto"/>
                              <w:shd w:val="clear" w:color="auto" w:fill="093270"/>
                              <w:tcMar>
                                <w:top w:w="270" w:type="dxa"/>
                                <w:left w:w="270" w:type="dxa"/>
                                <w:bottom w:w="270" w:type="dxa"/>
                                <w:right w:w="270" w:type="dxa"/>
                              </w:tcMar>
                              <w:hideMark/>
                            </w:tcPr>
                            <w:p w:rsidR="00C0394A" w:rsidRPr="00C0394A" w:rsidRDefault="00C0394A" w:rsidP="00C0394A">
                              <w:pPr>
                                <w:spacing w:after="0" w:line="405" w:lineRule="atLeast"/>
                                <w:rPr>
                                  <w:rFonts w:ascii="Helvetica" w:eastAsia="Times New Roman" w:hAnsi="Helvetica" w:cs="Helvetica"/>
                                  <w:color w:val="F2F2F2"/>
                                  <w:sz w:val="27"/>
                                  <w:szCs w:val="27"/>
                                </w:rPr>
                              </w:pPr>
                              <w:bookmarkStart w:id="8" w:name="Follow_us_on_Social_Media!"/>
                              <w:bookmarkEnd w:id="8"/>
                              <w:r w:rsidRPr="00C0394A">
                                <w:rPr>
                                  <w:rFonts w:ascii="Helvetica" w:eastAsia="Times New Roman" w:hAnsi="Helvetica" w:cs="Helvetica"/>
                                  <w:color w:val="F2F2F2"/>
                                  <w:sz w:val="33"/>
                                  <w:szCs w:val="33"/>
                                </w:rPr>
                                <w:t>Follow us on Social Media!</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C0394A" w:rsidRPr="00C0394A">
                    <w:tc>
                      <w:tcPr>
                        <w:tcW w:w="0" w:type="auto"/>
                        <w:tcMar>
                          <w:top w:w="0" w:type="dxa"/>
                          <w:left w:w="270" w:type="dxa"/>
                          <w:bottom w:w="135" w:type="dxa"/>
                          <w:right w:w="270" w:type="dxa"/>
                        </w:tcMar>
                        <w:hideMark/>
                      </w:tcPr>
                      <w:p w:rsidR="00C0394A" w:rsidRPr="00C0394A" w:rsidRDefault="00C0394A" w:rsidP="00C0394A">
                        <w:pPr>
                          <w:spacing w:after="0" w:line="315" w:lineRule="atLeast"/>
                          <w:rPr>
                            <w:rFonts w:ascii="Helvetica" w:eastAsia="Times New Roman" w:hAnsi="Helvetica" w:cs="Helvetica"/>
                            <w:color w:val="505050"/>
                            <w:sz w:val="21"/>
                            <w:szCs w:val="21"/>
                          </w:rPr>
                        </w:pPr>
                        <w:r w:rsidRPr="00C0394A">
                          <w:rPr>
                            <w:rFonts w:ascii="Helvetica" w:eastAsia="Times New Roman" w:hAnsi="Helvetica" w:cs="Helvetica"/>
                            <w:color w:val="505050"/>
                            <w:sz w:val="21"/>
                            <w:szCs w:val="21"/>
                          </w:rPr>
                          <w:t xml:space="preserve">Cochrane Neonatal has finally joined the masses on Facebook and Twitter, </w:t>
                        </w:r>
                        <w:proofErr w:type="gramStart"/>
                        <w:r w:rsidRPr="00C0394A">
                          <w:rPr>
                            <w:rFonts w:ascii="Helvetica" w:eastAsia="Times New Roman" w:hAnsi="Helvetica" w:cs="Helvetica"/>
                            <w:color w:val="505050"/>
                            <w:sz w:val="21"/>
                            <w:szCs w:val="21"/>
                          </w:rPr>
                          <w:t>in an effort to</w:t>
                        </w:r>
                        <w:proofErr w:type="gramEnd"/>
                        <w:r w:rsidRPr="00C0394A">
                          <w:rPr>
                            <w:rFonts w:ascii="Helvetica" w:eastAsia="Times New Roman" w:hAnsi="Helvetica" w:cs="Helvetica"/>
                            <w:color w:val="505050"/>
                            <w:sz w:val="21"/>
                            <w:szCs w:val="21"/>
                          </w:rPr>
                          <w:t xml:space="preserve"> stay current and connected.</w:t>
                        </w:r>
                        <w:r w:rsidRPr="00C0394A">
                          <w:rPr>
                            <w:rFonts w:ascii="Helvetica" w:eastAsia="Times New Roman" w:hAnsi="Helvetica" w:cs="Helvetica"/>
                            <w:color w:val="505050"/>
                            <w:sz w:val="21"/>
                            <w:szCs w:val="21"/>
                          </w:rPr>
                          <w:br/>
                        </w:r>
                        <w:r w:rsidRPr="00C0394A">
                          <w:rPr>
                            <w:rFonts w:ascii="Helvetica" w:eastAsia="Times New Roman" w:hAnsi="Helvetica" w:cs="Helvetica"/>
                            <w:color w:val="505050"/>
                            <w:sz w:val="21"/>
                            <w:szCs w:val="21"/>
                          </w:rPr>
                          <w:br/>
                          <w:t>Please visit our Facebook page and follow us on Twitter by clicking the links below!</w:t>
                        </w:r>
                      </w:p>
                    </w:tc>
                  </w:tr>
                </w:tbl>
                <w:p w:rsidR="00C0394A" w:rsidRPr="00C0394A" w:rsidRDefault="00C0394A" w:rsidP="00C0394A">
                  <w:pPr>
                    <w:spacing w:after="0" w:line="240" w:lineRule="auto"/>
                    <w:rPr>
                      <w:rFonts w:ascii="Times New Roman" w:eastAsia="Times New Roman" w:hAnsi="Times New Roman" w:cs="Times New Roman"/>
                      <w:sz w:val="24"/>
                      <w:szCs w:val="24"/>
                    </w:rPr>
                  </w:pPr>
                </w:p>
              </w:tc>
            </w:tr>
          </w:tbl>
          <w:p w:rsidR="00C0394A" w:rsidRPr="00C0394A" w:rsidRDefault="00C0394A" w:rsidP="00C0394A">
            <w:pPr>
              <w:spacing w:after="0" w:line="240" w:lineRule="auto"/>
              <w:rPr>
                <w:rFonts w:ascii="Times New Roman" w:eastAsia="Times New Roman" w:hAnsi="Times New Roman" w:cs="Times New Roman"/>
                <w:color w:val="000000"/>
                <w:sz w:val="27"/>
                <w:szCs w:val="27"/>
              </w:rPr>
            </w:pPr>
          </w:p>
        </w:tc>
      </w:tr>
    </w:tbl>
    <w:p w:rsidR="00EA6C4C" w:rsidRDefault="00EA6C4C">
      <w:bookmarkStart w:id="9" w:name="_GoBack"/>
      <w:bookmarkEnd w:id="9"/>
    </w:p>
    <w:sectPr w:rsidR="00EA6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6729"/>
    <w:multiLevelType w:val="multilevel"/>
    <w:tmpl w:val="A102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0510C"/>
    <w:multiLevelType w:val="multilevel"/>
    <w:tmpl w:val="0EE8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E6BB6"/>
    <w:multiLevelType w:val="multilevel"/>
    <w:tmpl w:val="CAB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4A"/>
    <w:rsid w:val="00C0394A"/>
    <w:rsid w:val="00EA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90046-1249-433E-BD94-352CE543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394A"/>
    <w:rPr>
      <w:color w:val="0000FF"/>
      <w:u w:val="single"/>
    </w:rPr>
  </w:style>
  <w:style w:type="character" w:styleId="Strong">
    <w:name w:val="Strong"/>
    <w:basedOn w:val="DefaultParagraphFont"/>
    <w:uiPriority w:val="22"/>
    <w:qFormat/>
    <w:rsid w:val="00C0394A"/>
    <w:rPr>
      <w:b/>
      <w:bCs/>
    </w:rPr>
  </w:style>
  <w:style w:type="paragraph" w:customStyle="1" w:styleId="yiv1568779209msonormal">
    <w:name w:val="yiv1568779209msonormal"/>
    <w:basedOn w:val="Normal"/>
    <w:rsid w:val="00C039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36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lloquium.cochrane.org/" TargetMode="External"/><Relationship Id="rId18" Type="http://schemas.openxmlformats.org/officeDocument/2006/relationships/hyperlink" Target="https://www.cochranelibrary.com/cdsr/doi/10.1002/14651858.CD012413.pub2/full?highlightAbstract=standard&amp;highlightAbstract=infants&amp;highlightAbstract=in&amp;highlightAbstract=preterm&amp;highlightAbstract=weight&amp;highlightAbstract=birth&amp;highlightAbstract=infant&amp;highlightAbstract=versus&amp;highlightAbstract=volume&amp;highlightAbstract=feed&amp;highlightAbstract=promote&amp;highlightAbstract=high&amp;highlightAbstract=low&amp;highlightAbstract=feeds&amp;highlightAbstract=volum&amp;highlightAbstract=growth&amp;highlightAbstract=to&amp;highlightAbstract=enter&amp;highlightAbstract=promot&amp;highlightAbstract=enteral" TargetMode="External"/><Relationship Id="rId26" Type="http://schemas.openxmlformats.org/officeDocument/2006/relationships/hyperlink" Target="https://www.cochranelibrary.com/cdsr/doi/10.1002/14651858.CD011417.pub2/full?highlightAbstract=depend&amp;highlightAbstract=in&amp;highlightAbstract=prostaglandin&amp;highlightAbstract=lesions&amp;highlightAbstract=maintain&amp;highlightAbstract=for&amp;highlightAbstract=ductal&amp;highlightAbstract=neonates&amp;highlightAbstract=e1&amp;highlightAbstract=maintaining&amp;highlightAbstract=patency&amp;highlightAbstract=with&amp;highlightAbstract=neonat&amp;highlightAbstract=four&amp;highlightAbstract=dependant&amp;highlightAbstract=patenc&amp;highlightAbstract=dependent&amp;highlightAbstract=lesion&amp;highlightAbstract=cardiac" TargetMode="External"/><Relationship Id="rId39" Type="http://schemas.openxmlformats.org/officeDocument/2006/relationships/hyperlink" Target="https://www.cochranelibrary.com/cdsr/doi/10.1002/14651858.CD002058.pub3/full?highlightAbstract=systemic&amp;highlightAbstract=very&amp;highlightAbstract=ventil&amp;highlightAbstract=preterm&amp;highlightAbstract=for&amp;highlightAbstract=neonates&amp;highlightAbstract=ventilated&amp;highlightAbstract=dysplasia&amp;highlightAbstract=prevent&amp;highlightAbstract=veri&amp;highlightAbstract=corticosteroids&amp;highlightAbstract=low&amp;highlightAbstract=four&amp;highlightAbstract=corticosteroid&amp;highlightAbstract=bronchopulmonari&amp;highlightAbstract=dysplasi&amp;highlightAbstract=preventing&amp;highlightAbstract=in&amp;highlightAbstract=inhaled&amp;highlightAbstract=weight&amp;highlightAbstract=birth&amp;highlightAbstract=bronchopulmonary&amp;highlightAbstract=versus&amp;highlightAbstract=neonat&amp;highlightAbstract=system&amp;highlightAbstract=inhal" TargetMode="External"/><Relationship Id="rId3" Type="http://schemas.openxmlformats.org/officeDocument/2006/relationships/settings" Target="settings.xml"/><Relationship Id="rId21" Type="http://schemas.openxmlformats.org/officeDocument/2006/relationships/hyperlink" Target="https://www.cochranelibrary.com/cdsr/doi/10.1002/14651858.CD012409.pub2/full?highlightAbstract=overview&amp;highlightAbstract=preventing&amp;highlightAbstract=for&amp;highlightAbstract=neonatal&amp;highlightAbstract=palsi&amp;highlightAbstract=systemat&amp;highlightAbstract=systematic&amp;highlightAbstract=intervent&amp;highlightAbstract=prevent&amp;highlightAbstract=neonat&amp;highlightAbstract=cochrane&amp;highlightAbstract=cerebr&amp;highlightAbstract=interventions&amp;highlightAbstract=reviews&amp;highlightAbstract=four&amp;highlightAbstract=review&amp;highlightAbstract=of&amp;highlightAbstract=cochran&amp;highlightAbstract=palsy&amp;highlightAbstract=cerebral" TargetMode="External"/><Relationship Id="rId34" Type="http://schemas.openxmlformats.org/officeDocument/2006/relationships/hyperlink" Target="https://www.cochranelibrary.com/cdsr/doi/10.1002/14651858.CD004863.pub5/full?highlightAbstract=agent&amp;highlightAbstract=infants&amp;highlightAbstract=in&amp;highlightAbstract=preterm&amp;highlightAbstract=birth&amp;highlightAbstract=weight&amp;highlightAbstract=infant&amp;highlightAbstract=stimul&amp;highlightAbstract=earli&amp;highlightAbstract=agents&amp;highlightAbstract=erythropoiesi&amp;highlightAbstract=low&amp;highlightAbstract=stimulating&amp;highlightAbstract=erythropoiesis&amp;highlightAbstract=early" TargetMode="External"/><Relationship Id="rId42" Type="http://schemas.openxmlformats.org/officeDocument/2006/relationships/hyperlink" Target="https://www.cochranelibrary.com/cdsr/doi/10.1002/14651858.CD004210.pub5/full?highlightAbstract=or&amp;highlightAbstract=infants&amp;highlightAbstract=in&amp;highlightAbstract=preterm&amp;highlightAbstract=birth&amp;highlightAbstract=weight&amp;highlightAbstract=infant&amp;highlightAbstract=hypothermi&amp;highlightAbstract=intervent&amp;highlightAbstract=prevent&amp;highlightAbstract=interventions&amp;highlightAbstract=hypothermia&amp;highlightAbstract=low&amp;highlightAbstract=and&amp;highlightAbstract=to" TargetMode="External"/><Relationship Id="rId47" Type="http://schemas.openxmlformats.org/officeDocument/2006/relationships/hyperlink" Target="https://www.cochranelibrary.com/cdsr/doi/10.1002/14651858.CD000433.pub2/full?highlightAbstract=promoting&amp;highlightAbstract=infants&amp;highlightAbstract=in&amp;highlightAbstract=preterm&amp;highlightAbstract=for&amp;highlightAbstract=milk&amp;highlightAbstract=supplementation&amp;highlightAbstract=infant&amp;highlightAbstract=four&amp;highlightAbstract=supplement&amp;highlightAbstract=of&amp;highlightAbstract=protein&amp;highlightAbstract=growth&amp;highlightAbstract=promot&amp;highlightAbstract=human" TargetMode="External"/><Relationship Id="rId50" Type="http://schemas.openxmlformats.org/officeDocument/2006/relationships/hyperlink" Target="https://www.cochranelibrary.com/cdsr/doi/10.1002/14651858.CD009975.pub3/full?highlightAbstract=in&amp;highlightAbstract=videolaryngoscopi&amp;highlightAbstract=intub&amp;highlightAbstract=direct&amp;highlightAbstract=for&amp;highlightAbstract=laryngoscopi&amp;highlightAbstract=intubation&amp;highlightAbstract=neonates&amp;highlightAbstract=versus&amp;highlightAbstract=tracheal&amp;highlightAbstract=neonat&amp;highlightAbstract=videolaryngoscopy&amp;highlightAbstract=four&amp;highlightAbstract=laryngoscopy" TargetMode="External"/><Relationship Id="rId7" Type="http://schemas.openxmlformats.org/officeDocument/2006/relationships/hyperlink" Target="mailto:colleen.ovelman@uvm.edu" TargetMode="External"/><Relationship Id="rId12" Type="http://schemas.openxmlformats.org/officeDocument/2006/relationships/hyperlink" Target="https://www.surveymonkey.com/r/XJDWK25" TargetMode="External"/><Relationship Id="rId17" Type="http://schemas.openxmlformats.org/officeDocument/2006/relationships/hyperlink" Target="https://www.cochranelibrary.com/cdsr/doi/10.1002/14651858.CD011891.pub2/full?highlightAbstract=neonat&amp;highlightAbstract=hyperbilirubinaemi&amp;highlightAbstract=unconjug&amp;highlightAbstract=four&amp;highlightAbstract=supplement&amp;highlightAbstract=hyperbilirubinaemia&amp;highlightAbstract=supplementation&amp;highlightAbstract=for&amp;highlightAbstract=neonatal&amp;highlightAbstract=fluid&amp;highlightAbstract=hyperbilirubinamia&amp;highlightAbstract=unconjugated" TargetMode="External"/><Relationship Id="rId25" Type="http://schemas.openxmlformats.org/officeDocument/2006/relationships/hyperlink" Target="https://www.cochranelibrary.com/cdsr/doi/10.1002/14651858.CD008342.pub2/full?highlightAbstract=prophylactic&amp;highlightAbstract=bleeding&amp;highlightAbstract=in&amp;highlightAbstract=for&amp;highlightAbstract=preterm&amp;highlightAbstract=defici&amp;highlightAbstract=neonates&amp;highlightAbstract=k&amp;highlightAbstract=bleed&amp;highlightAbstract=vitamin&amp;highlightAbstract=the&amp;highlightAbstract=prophylact&amp;highlightAbstract=prevent&amp;highlightAbstract=neonat&amp;highlightAbstract=deficiency&amp;highlightAbstract=four&amp;highlightAbstract=of&amp;highlightAbstract=prevention" TargetMode="External"/><Relationship Id="rId33" Type="http://schemas.openxmlformats.org/officeDocument/2006/relationships/hyperlink" Target="https://www.cochranelibrary.com/cdsr/doi/10.1002/14651858.CD001146.pub5/full?highlightAbstract=postnatal&amp;highlightAbstract=systemic&amp;highlightAbstract=infants&amp;highlightAbstract=in&amp;highlightAbstract=for&amp;highlightAbstract=preterm&amp;highlightAbstract=bronchopulmonary&amp;highlightAbstract=infant&amp;highlightAbstract=earli&amp;highlightAbstract=postnat&amp;highlightAbstract=dysplasia&amp;highlightAbstract=prevent&amp;highlightAbstract=system&amp;highlightAbstract=corticosteroids&amp;highlightAbstract=four&amp;highlightAbstract=of&amp;highlightAbstract=8&amp;highlightAbstract=corticosteroid&amp;highlightAbstract=days&amp;highlightAbstract=bronchopulmonari&amp;highlightAbstract=dysplasi&amp;highlightAbstract=day&amp;highlightAbstract=prevention&amp;highlightAbstract=early" TargetMode="External"/><Relationship Id="rId38" Type="http://schemas.openxmlformats.org/officeDocument/2006/relationships/hyperlink" Target="https://www.cochranelibrary.com/cdsr/doi/10.1002/14651858.CD003313.pub2/full?highlightAbstract=disease&amp;highlightAbstract=immunoglobulin&amp;highlightAbstract=in&amp;highlightAbstract=haemolytic&amp;highlightAbstract=alloimmun&amp;highlightAbstract=for&amp;highlightAbstract=neonates&amp;highlightAbstract=diseas&amp;highlightAbstract=neonat&amp;highlightAbstract=alloimmune&amp;highlightAbstract=four&amp;highlightAbstract=hemolytic&amp;highlightAbstract=haemolyt&amp;highlightAbstract=hemolyt" TargetMode="External"/><Relationship Id="rId46" Type="http://schemas.openxmlformats.org/officeDocument/2006/relationships/hyperlink" Target="https://www.cochranelibrary.com/cdsr/doi/10.1002/14651858.CD010061.pub3/full?highlightAbstract=patent&amp;highlightAbstract=infants&amp;highlightAbstract=ductus&amp;highlightAbstract=in&amp;highlightAbstract=preterm&amp;highlightAbstract=for&amp;highlightAbstract=weight&amp;highlightAbstract=birth&amp;highlightAbstract=infant&amp;highlightAbstract=acetaminophen&amp;highlightAbstract=arteriosus&amp;highlightAbstract=low&amp;highlightAbstract=four&amp;highlightAbstract=paracetamol" TargetMode="External"/><Relationship Id="rId2" Type="http://schemas.openxmlformats.org/officeDocument/2006/relationships/styles" Target="styles.xml"/><Relationship Id="rId16" Type="http://schemas.openxmlformats.org/officeDocument/2006/relationships/hyperlink" Target="https://www.cochranelibrary.com/cdsr/doi/10.1002/14651858.CD012141.pub2/full?highlightAbstract=infection&amp;highlightAbstract=insert&amp;highlightAbstract=planned&amp;highlightAbstract=peripher&amp;highlightAbstract=infant&amp;highlightAbstract=prevent&amp;highlightAbstract=inserted&amp;highlightAbstract=central&amp;highlightAbstract=of&amp;highlightAbstract=peripherally&amp;highlightAbstract=catheters&amp;highlightAbstract=plan&amp;highlightAbstract=early&amp;highlightAbstract=infants&amp;highlightAbstract=in&amp;highlightAbstract=expectant&amp;highlightAbstract=newborn&amp;highlightAbstract=manag&amp;highlightAbstract=versus&amp;highlightAbstract=earli&amp;highlightAbstract=expect&amp;highlightAbstract=management&amp;highlightAbstract=remov&amp;highlightAbstract=removal&amp;highlightAbstract=to&amp;highlightAbstract=cathet&amp;highlightAbstract=infect" TargetMode="External"/><Relationship Id="rId20" Type="http://schemas.openxmlformats.org/officeDocument/2006/relationships/hyperlink" Target="https://www.cochranelibrary.com/cdsr/doi/10.1002/14651858.CD011932.pub2/full?highlightAbstract=treatment&amp;highlightAbstract=mesenchym&amp;highlightAbstract=infants&amp;highlightAbstract=in&amp;highlightAbstract=preterm&amp;highlightAbstract=for&amp;highlightAbstract=bronchopulmonary&amp;highlightAbstract=infant&amp;highlightAbstract=cell&amp;highlightAbstract=dysplasia&amp;highlightAbstract=the&amp;highlightAbstract=prevent&amp;highlightAbstract=cells&amp;highlightAbstract=mesenchymal&amp;highlightAbstract=four&amp;highlightAbstract=of&amp;highlightAbstract=bronchopulmonari&amp;highlightAbstract=dysplasi&amp;highlightAbstract=prevention&amp;highlightAbstract=stem" TargetMode="External"/><Relationship Id="rId29" Type="http://schemas.openxmlformats.org/officeDocument/2006/relationships/hyperlink" Target="https://www.cochranelibrary.com/cdsr/doi/10.1002/14651858.CD011912.pub2/full?highlightAbstract=congenit&amp;highlightAbstract=screening&amp;highlightAbstract=critical&amp;highlightAbstract=for&amp;highlightAbstract=oximetry&amp;highlightAbstract=screen&amp;highlightAbstract=congenital&amp;highlightAbstract=heart&amp;highlightAbstract=defect&amp;highlightAbstract=critic&amp;highlightAbstract=four&amp;highlightAbstract=defects&amp;highlightAbstract=puls&amp;highlightAbstract=pulse&amp;highlightAbstract=oximetri" TargetMode="External"/><Relationship Id="rId41" Type="http://schemas.openxmlformats.org/officeDocument/2006/relationships/hyperlink" Target="https://www.cochranelibrary.com/cdsr/doi/10.1002/14651858.CD002057.pub4/full?highlightAbstract=treatment&amp;highlightAbstract=systemic&amp;highlightAbstract=very&amp;highlightAbstract=ventil&amp;highlightAbstract=preterm&amp;highlightAbstract=for&amp;highlightAbstract=infant&amp;highlightAbstract=ventilated&amp;highlightAbstract=dysplasia&amp;highlightAbstract=veri&amp;highlightAbstract=corticosteroids&amp;highlightAbstract=low&amp;highlightAbstract=four&amp;highlightAbstract=of&amp;highlightAbstract=corticosteroid&amp;highlightAbstract=bronchopulmonari&amp;highlightAbstract=dysplasi&amp;highlightAbstract=infants&amp;highlightAbstract=in&amp;highlightAbstract=inhaled&amp;highlightAbstract=weight&amp;highlightAbstract=birth&amp;highlightAbstract=bronchopulmonary&amp;highlightAbstract=versus&amp;highlightAbstract=the&amp;highlightAbstract=system&amp;highlightAbstract=inha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allery.mailchimp.com/234c869138e62bc49d96d140a/files/7cb4b693-541d-4d3b-9914-2cbb6a285fc7/Dissemination_brief_template_June_2018.docx" TargetMode="External"/><Relationship Id="rId24" Type="http://schemas.openxmlformats.org/officeDocument/2006/relationships/hyperlink" Target="https://www.cochranelibrary.com/cdsr/doi/10.1002/14651858.CD011048.pub2/full?highlightAbstract=prophylactic&amp;highlightAbstract=calcium&amp;highlightAbstract=transfus&amp;highlightAbstract=in&amp;highlightAbstract=therapy&amp;highlightAbstract=for&amp;highlightAbstract=transfusion&amp;highlightAbstract=newborn&amp;highlightAbstract=blood&amp;highlightAbstract=intraven&amp;highlightAbstract=prophylact&amp;highlightAbstract=the&amp;highlightAbstract=intravenous&amp;highlightAbstract=therapi&amp;highlightAbstract=four&amp;highlightAbstract=exchange&amp;highlightAbstract=exchang" TargetMode="External"/><Relationship Id="rId32" Type="http://schemas.openxmlformats.org/officeDocument/2006/relationships/hyperlink" Target="https://www.cochranelibrary.com/cdsr/doi/10.1002/14651858.CD000280.pub2/full?highlightAbstract=infants&amp;highlightAbstract=in&amp;highlightAbstract=carbohydrat&amp;highlightAbstract=milk&amp;highlightAbstract=preterm&amp;highlightAbstract=supplementation&amp;highlightAbstract=infant&amp;highlightAbstract=carbohydrate&amp;highlightAbstract=promote&amp;highlightAbstract=supplement&amp;highlightAbstract=of&amp;highlightAbstract=carbohydr&amp;highlightAbstract=growth&amp;highlightAbstract=to&amp;highlightAbstract=promot&amp;highlightAbstract=human" TargetMode="External"/><Relationship Id="rId37" Type="http://schemas.openxmlformats.org/officeDocument/2006/relationships/hyperlink" Target="https://www.cochranelibrary.com/cdsr/doi/10.1002/14651858.CD002971.pub4/full?highlightAbstract=infants&amp;highlightAbstract=formul&amp;highlightAbstract=formulas&amp;highlightAbstract=milk&amp;highlightAbstract=for&amp;highlightAbstract=preterm&amp;highlightAbstract=weight&amp;highlightAbstract=birth&amp;highlightAbstract=infant&amp;highlightAbstract=versus&amp;highlightAbstract=feed&amp;highlightAbstract=donor&amp;highlightAbstract=low&amp;highlightAbstract=formulae&amp;highlightAbstract=four&amp;highlightAbstract=feeding&amp;highlightAbstract=formula&amp;highlightAbstract=breast" TargetMode="External"/><Relationship Id="rId40" Type="http://schemas.openxmlformats.org/officeDocument/2006/relationships/hyperlink" Target="https://www.cochranelibrary.com/cdsr/doi/10.1002/14651858.CD002057.pub4/full?highlightAbstract=treatment&amp;highlightAbstract=systemic&amp;highlightAbstract=very&amp;highlightAbstract=ventil&amp;highlightAbstract=preterm&amp;highlightAbstract=for&amp;highlightAbstract=infant&amp;highlightAbstract=ventilated&amp;highlightAbstract=dysplasia&amp;highlightAbstract=veri&amp;highlightAbstract=corticosteroids&amp;highlightAbstract=low&amp;highlightAbstract=four&amp;highlightAbstract=of&amp;highlightAbstract=corticosteroid&amp;highlightAbstract=bronchopulmonari&amp;highlightAbstract=dysplasi&amp;highlightAbstract=infants&amp;highlightAbstract=in&amp;highlightAbstract=inhaled&amp;highlightAbstract=weight&amp;highlightAbstract=birth&amp;highlightAbstract=bronchopulmonary&amp;highlightAbstract=versus&amp;highlightAbstract=the&amp;highlightAbstract=system&amp;highlightAbstract=inhal" TargetMode="External"/><Relationship Id="rId45" Type="http://schemas.openxmlformats.org/officeDocument/2006/relationships/hyperlink" Target="https://www.cochranelibrary.com/cdsr/doi/10.1002/14651858.CD002311.pub4/full?highlightAbstract=reduce&amp;highlightAbstract=a&amp;highlightAbstract=infants&amp;highlightAbstract=in&amp;highlightAbstract=preterm&amp;highlightAbstract=bronchopulmonary&amp;highlightAbstract=reduc&amp;highlightAbstract=infant&amp;highlightAbstract=dysplasia&amp;highlightAbstract=inhalation&amp;highlightAbstract=late&amp;highlightAbstract=corticosteroids&amp;highlightAbstract=inhal&amp;highlightAbstract=7&amp;highlightAbstract=corticosteroid&amp;highlightAbstract=days&amp;highlightAbstract=bronchopulmonari&amp;highlightAbstract=to&amp;highlightAbstract=dysplasi&amp;highlightAbstract=day" TargetMode="External"/><Relationship Id="rId53"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cochranelibrary.com/cdsr/doi/10.1002/14651858.CD011506.pub2/full?highlightAbstract=very&amp;highlightAbstract=infants&amp;highlightAbstract=in&amp;highlightAbstract=spectroscopi&amp;highlightAbstract=for&amp;highlightAbstract=preterm&amp;highlightAbstract=infrar&amp;highlightAbstract=infrared&amp;highlightAbstract=monitor&amp;highlightAbstract=injuri&amp;highlightAbstract=monitoring&amp;highlightAbstract=brain&amp;highlightAbstract=infant&amp;highlightAbstract=prevent&amp;highlightAbstract=veri&amp;highlightAbstract=cerebr&amp;highlightAbstract=spectroscopy&amp;highlightAbstract=four&amp;highlightAbstract=of&amp;highlightAbstract=injury&amp;highlightAbstract=near&amp;highlightAbstract=prevention&amp;highlightAbstract=cerebral" TargetMode="External"/><Relationship Id="rId23" Type="http://schemas.openxmlformats.org/officeDocument/2006/relationships/hyperlink" Target="https://www.cochranelibrary.com/cdsr/doi/10.1002/14651858.CD011921/full?highlightAbstract=infants&amp;highlightAbstract=preventing&amp;highlightAbstract=in&amp;highlightAbstract=oropharyngeal&amp;highlightAbstract=preterm&amp;highlightAbstract=infant&amp;highlightAbstract=oropharyng&amp;highlightAbstract=prevent&amp;highlightAbstract=colostrum&amp;highlightAbstract=mortality&amp;highlightAbstract=morbidity&amp;highlightAbstract=morbid&amp;highlightAbstract=mortal" TargetMode="External"/><Relationship Id="rId28" Type="http://schemas.openxmlformats.org/officeDocument/2006/relationships/hyperlink" Target="https://www.cochranelibrary.com/cdsr/doi/10.1002/14651858.CD012491.pub2/full?highlightAbstract=no&amp;highlightAbstract=infants&amp;highlightAbstract=before&amp;highlightAbstract=clamping&amp;highlightAbstract=preterm&amp;highlightAbstract=for&amp;highlightAbstract=provis&amp;highlightAbstract=respiratori&amp;highlightAbstract=infant&amp;highlightAbstract=cord&amp;highlightAbstract=befor&amp;highlightAbstract=four&amp;highlightAbstract=provision&amp;highlightAbstract=of&amp;highlightAbstract=to&amp;highlightAbstract=respiratory&amp;highlightAbstract=support&amp;highlightAbstract=clamp&amp;highlightAbstract=compared&amp;highlightAbstract=compar" TargetMode="External"/><Relationship Id="rId36" Type="http://schemas.openxmlformats.org/officeDocument/2006/relationships/hyperlink" Target="https://www.cochranelibrary.com/cdsr/doi/10.1002/14651858.CD003211.pub2/full?highlightAbstract=infants&amp;highlightAbstract=six&amp;highlightAbstract=months&amp;highlightAbstract=thicken&amp;highlightAbstract=gastro&amp;highlightAbstract=for&amp;highlightAbstract=infant&amp;highlightAbstract=gastr&amp;highlightAbstract=feed&amp;highlightAbstract=with&amp;highlightAbstract=upped&amp;highlightAbstract=month&amp;highlightAbstract=oesophag&amp;highlightAbstract=four&amp;highlightAbstract=osophageal&amp;highlightAbstract=of&amp;highlightAbstract=reflux&amp;highlightAbstract=to&amp;highlightAbstract=up&amp;highlightAbstract=oesophageal&amp;highlightAbstract=thickener&amp;highlightAbstract=age" TargetMode="External"/><Relationship Id="rId49" Type="http://schemas.openxmlformats.org/officeDocument/2006/relationships/hyperlink" Target="https://www.cochranelibrary.com/cdsr/doi/10.1002/14651858.CD001241.pub7/full?highlightAbstract=very&amp;highlightAbstract=infant&amp;highlightAbstract=enterocolitis&amp;highlightAbstract=prevent&amp;highlightAbstract=veri&amp;highlightAbstract=low&amp;highlightAbstract=of&amp;highlightAbstract=volum&amp;highlightAbstract=enter&amp;highlightAbstract=enteral&amp;highlightAbstract=infants&amp;highlightAbstract=in&amp;highlightAbstract=necrotizing&amp;highlightAbstract=volumes&amp;highlightAbstract=weight&amp;highlightAbstract=birth&amp;highlightAbstract=enterocol&amp;highlightAbstract=feed&amp;highlightAbstract=necrotising&amp;highlightAbstract=advancement&amp;highlightAbstract=slow&amp;highlightAbstract=necrotis&amp;highlightAbstract=necrot&amp;highlightAbstract=to&amp;highlightAbstract=advanc" TargetMode="External"/><Relationship Id="rId10" Type="http://schemas.openxmlformats.org/officeDocument/2006/relationships/image" Target="media/image3.jpeg"/><Relationship Id="rId19" Type="http://schemas.openxmlformats.org/officeDocument/2006/relationships/hyperlink" Target="https://www.cochranelibrary.com/cdsr/doi/10.1002/14651858.CD005949.pub2/full?highlightAbstract=intak&amp;highlightAbstract=infants&amp;highlightAbstract=in&amp;highlightAbstract=lower&amp;highlightAbstract=for&amp;highlightAbstract=newborn&amp;highlightAbstract=nutrit&amp;highlightAbstract=infant&amp;highlightAbstract=versus&amp;highlightAbstract=acid&amp;highlightAbstract=parenteral&amp;highlightAbstract=nutrition&amp;highlightAbstract=amino&amp;highlightAbstract=four&amp;highlightAbstract=parenter&amp;highlightAbstract=amin&amp;highlightAbstract=intake&amp;highlightAbstract=higher" TargetMode="External"/><Relationship Id="rId31" Type="http://schemas.openxmlformats.org/officeDocument/2006/relationships/hyperlink" Target="https://www.cochranelibrary.com/cdsr/doi/10.1002/14651858.CD009734.pub3/full?highlightAbstract=treatment&amp;highlightAbstract=prematurity&amp;highlightAbstract=drugs&amp;highlightAbstract=retinopathi&amp;highlightAbstract=for&amp;highlightAbstract=prematur&amp;highlightAbstract=vascular&amp;highlightAbstract=anti&amp;highlightAbstract=drug&amp;highlightAbstract=retinopathy&amp;highlightAbstract=four&amp;highlightAbstract=endothelial&amp;highlightAbstract=of&amp;highlightAbstract=endotheli&amp;highlightAbstract=vegf&amp;highlightAbstract=growth&amp;highlightAbstract=factor" TargetMode="External"/><Relationship Id="rId44" Type="http://schemas.openxmlformats.org/officeDocument/2006/relationships/hyperlink" Target="https://www.cochranelibrary.com/cdsr/doi/10.1002/14651858.CD001145.pub4/full?highlightAbstract=postnatal&amp;highlightAbstract=systemic&amp;highlightAbstract=infants&amp;highlightAbstract=in&amp;highlightAbstract=for&amp;highlightAbstract=preterm&amp;highlightAbstract=bronchopulmonary&amp;highlightAbstract=infant&amp;highlightAbstract=postnat&amp;highlightAbstract=dysplasia&amp;highlightAbstract=prevent&amp;highlightAbstract=system&amp;highlightAbstract=late&amp;highlightAbstract=corticosteroids&amp;highlightAbstract=four&amp;highlightAbstract=7&amp;highlightAbstract=of&amp;highlightAbstract=corticosteroid&amp;highlightAbstract=days&amp;highlightAbstract=bronchopulmonari&amp;highlightAbstract=dysplasi&amp;highlightAbstract=day&amp;highlightAbstract=prevention"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vtoxford.org/" TargetMode="External"/><Relationship Id="rId14" Type="http://schemas.openxmlformats.org/officeDocument/2006/relationships/hyperlink" Target="https://www.cochranelibrary.com/cdsr/doi/10.1002/14651858.CD011893.pub2/full?highlightAbstract=treatment&amp;highlightAbstract=blocker&amp;highlightAbstract=prematurity&amp;highlightAbstract=infants&amp;highlightAbstract=in&amp;highlightAbstract=retinopathi&amp;highlightAbstract=preterm&amp;highlightAbstract=for&amp;highlightAbstract=prematur&amp;highlightAbstract=infant&amp;highlightAbstract=prevent&amp;highlightAbstract=retinopathy&amp;highlightAbstract=four&amp;highlightAbstract=of&amp;highlightAbstract=blockers&amp;highlightAbstract=beta&amp;highlightAbstract=prevention" TargetMode="External"/><Relationship Id="rId22" Type="http://schemas.openxmlformats.org/officeDocument/2006/relationships/hyperlink" Target="https://www.cochranelibrary.com/cdsr/doi/10.1002/14651858.CD012251.pub2/full?highlightAbstract=other&amp;highlightAbstract=triggered&amp;highlightAbstract=neural&amp;highlightAbstract=ventil&amp;highlightAbstract=ventilation&amp;highlightAbstract=for&amp;highlightAbstract=neonatal&amp;highlightAbstract=ventilatory&amp;highlightAbstract=four&amp;highlightAbstract=of&amp;highlightAbstract=respiratory&amp;highlightAbstract=compared&amp;highlightAbstract=ventilatori&amp;highlightAbstract=adjusted&amp;highlightAbstract=trigger&amp;highlightAbstract=respiratori&amp;highlightAbstract=neonat&amp;highlightAbstract=form&amp;highlightAbstract=adjust&amp;highlightAbstract=assist&amp;highlightAbstract=to&amp;highlightAbstract=neurally&amp;highlightAbstract=support&amp;highlightAbstract=forms&amp;highlightAbstract=compar" TargetMode="External"/><Relationship Id="rId27" Type="http://schemas.openxmlformats.org/officeDocument/2006/relationships/hyperlink" Target="https://www.cochranelibrary.com/cdsr/doi/10.1002/14651858.CD012412.pub2/full?highlightAbstract=standard&amp;highlightAbstract=hydrolysate&amp;highlightAbstract=infants&amp;highlightAbstract=formul&amp;highlightAbstract=formulas&amp;highlightAbstract=preterm&amp;highlightAbstract=for&amp;highlightAbstract=infant&amp;highlightAbstract=versus&amp;highlightAbstract=hydrolyzate&amp;highlightAbstract=formulae&amp;highlightAbstract=four&amp;highlightAbstract=hydrolyz&amp;highlightAbstract=protein&amp;highlightAbstract=hydrolysat&amp;highlightAbstract=formula&amp;highlightAbstract=hydrolys" TargetMode="External"/><Relationship Id="rId30" Type="http://schemas.openxmlformats.org/officeDocument/2006/relationships/hyperlink" Target="https://www.cochranelibrary.com/cdsr/doi/10.1002/14651858.CD012753.pub2/full?highlightAbstract=hypoxic&amp;highlightAbstract=in&amp;highlightAbstract=newborns&amp;highlightAbstract=xenon&amp;highlightAbstract=ischamic&amp;highlightAbstract=newborn&amp;highlightAbstract=hypothermi&amp;highlightAbstract=encephalopathy&amp;highlightAbstract=adjuv&amp;highlightAbstract=therapeutic&amp;highlightAbstract=with&amp;highlightAbstract=ischemic&amp;highlightAbstract=therapeut&amp;highlightAbstract=as&amp;highlightAbstract=ischaemic&amp;highlightAbstract=hypothermia&amp;highlightAbstract=adjuvant&amp;highlightAbstract=ischaem&amp;highlightAbstract=ischem&amp;highlightAbstract=term&amp;highlightAbstract=hypox&amp;highlightAbstract=near&amp;highlightAbstract=to&amp;highlightAbstract=encephalopathi" TargetMode="External"/><Relationship Id="rId35" Type="http://schemas.openxmlformats.org/officeDocument/2006/relationships/hyperlink" Target="https://www.cochranelibrary.com/cdsr/doi/10.1002/14651858.CD000341.pub2/full?highlightAbstract=promoting&amp;highlightAbstract=infants&amp;highlightAbstract=in&amp;highlightAbstract=preterm&amp;highlightAbstract=for&amp;highlightAbstract=milk&amp;highlightAbstract=supplementation&amp;highlightAbstract=infant&amp;highlightAbstract=four&amp;highlightAbstract=supplement&amp;highlightAbstract=of&amp;highlightAbstract=fat&amp;highlightAbstract=growth&amp;highlightAbstract=promot&amp;highlightAbstract=human" TargetMode="External"/><Relationship Id="rId43" Type="http://schemas.openxmlformats.org/officeDocument/2006/relationships/hyperlink" Target="https://www.cochranelibrary.com/cdsr/doi/10.1002/14651858.CD003314.pub3/full?highlightAbstract=laryng&amp;highlightAbstract=airway&amp;highlightAbstract=ventil&amp;highlightAbstract=endotrach&amp;highlightAbstract=ventilation&amp;highlightAbstract=intub&amp;highlightAbstract=neonatal&amp;highlightAbstract=for&amp;highlightAbstract=intubation&amp;highlightAbstract=bag&amp;highlightAbstract=laryngeal&amp;highlightAbstract=endotracheal&amp;highlightAbstract=versus&amp;highlightAbstract=resuscit&amp;highlightAbstract=neonat&amp;highlightAbstract=four&amp;highlightAbstract=resuscitation&amp;highlightAbstract=mask" TargetMode="External"/><Relationship Id="rId48" Type="http://schemas.openxmlformats.org/officeDocument/2006/relationships/hyperlink" Target="https://www.cochranelibrary.com/cdsr/doi/10.1002/14651858.CD005494.pub4/full?highlightAbstract=neonat&amp;highlightAbstract=in&amp;highlightAbstract=four&amp;highlightAbstract=for&amp;highlightAbstract=pulmonari&amp;highlightAbstract=pulmonary&amp;highlightAbstract=hypertens&amp;highlightAbstract=neonates&amp;highlightAbstract=hypertension&amp;highlightAbstract=sildenafil" TargetMode="External"/><Relationship Id="rId8" Type="http://schemas.openxmlformats.org/officeDocument/2006/relationships/hyperlink" Target="mailto:cdoconne@uvm.edu" TargetMode="External"/><Relationship Id="rId51" Type="http://schemas.openxmlformats.org/officeDocument/2006/relationships/hyperlink" Target="https://www.cochranelibrary.com/cdsr/doi/10.1002/14651858.CD003666.pub4/full?highlightAbstract=limited&amp;highlightAbstract=in&amp;highlightAbstract=ventil&amp;highlightAbstract=ventilation&amp;highlightAbstract=pressur&amp;highlightAbstract=neonates&amp;highlightAbstract=pressure&amp;highlightAbstract=versus&amp;highlightAbstract=target&amp;highlightAbstract=volume&amp;highlightAbstract=neonat&amp;highlightAbstract=targeted&amp;highlightAbstract=limit&amp;highlightAbstract=vo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4733</Words>
  <Characters>26980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O'Connell</dc:creator>
  <cp:keywords/>
  <dc:description/>
  <cp:lastModifiedBy>Caitlin O'Connell</cp:lastModifiedBy>
  <cp:revision>1</cp:revision>
  <dcterms:created xsi:type="dcterms:W3CDTF">2019-01-10T21:12:00Z</dcterms:created>
  <dcterms:modified xsi:type="dcterms:W3CDTF">2019-01-10T21:13:00Z</dcterms:modified>
</cp:coreProperties>
</file>